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BBA3" w14:textId="6FA37321" w:rsidR="00A3029D" w:rsidRPr="00876C56" w:rsidRDefault="00A3029D">
      <w:pPr>
        <w:rPr>
          <w:rFonts w:ascii="Segoe UI" w:eastAsia="Gill Sans MT" w:hAnsi="Segoe UI" w:cs="Segoe UI"/>
          <w:b/>
          <w:bCs/>
          <w:sz w:val="24"/>
          <w:szCs w:val="24"/>
        </w:rPr>
      </w:pPr>
      <w:bookmarkStart w:id="0" w:name="_Hlk118815697"/>
      <w:bookmarkEnd w:id="0"/>
      <w:r w:rsidRPr="00876C56">
        <w:rPr>
          <w:rFonts w:ascii="Segoe UI" w:eastAsia="Gill Sans MT" w:hAnsi="Segoe UI" w:cs="Segoe UI"/>
          <w:b/>
          <w:bCs/>
          <w:sz w:val="24"/>
          <w:szCs w:val="24"/>
        </w:rPr>
        <w:t>The Messenger</w:t>
      </w:r>
      <w:r w:rsidR="00A64C48" w:rsidRPr="00876C56">
        <w:rPr>
          <w:rFonts w:ascii="Segoe UI" w:eastAsia="Gill Sans MT" w:hAnsi="Segoe UI" w:cs="Segoe UI"/>
          <w:b/>
          <w:bCs/>
          <w:sz w:val="24"/>
          <w:szCs w:val="24"/>
        </w:rPr>
        <w:t xml:space="preserve">, </w:t>
      </w:r>
      <w:r w:rsidR="00EF0AEF">
        <w:rPr>
          <w:rFonts w:ascii="Segoe UI" w:eastAsia="Gill Sans MT" w:hAnsi="Segoe UI" w:cs="Segoe UI"/>
          <w:b/>
          <w:bCs/>
          <w:sz w:val="24"/>
          <w:szCs w:val="24"/>
        </w:rPr>
        <w:t>July 202</w:t>
      </w:r>
      <w:r w:rsidR="006E1DA6">
        <w:rPr>
          <w:rFonts w:ascii="Segoe UI" w:eastAsia="Gill Sans MT" w:hAnsi="Segoe UI" w:cs="Segoe UI"/>
          <w:b/>
          <w:bCs/>
          <w:sz w:val="24"/>
          <w:szCs w:val="24"/>
        </w:rPr>
        <w:t>6</w:t>
      </w:r>
    </w:p>
    <w:p w14:paraId="559655AC" w14:textId="5902A6E5" w:rsidR="00607427" w:rsidRPr="00876C56" w:rsidRDefault="00EF0AEF" w:rsidP="00881C6F">
      <w:pPr>
        <w:rPr>
          <w:rFonts w:ascii="Segoe UI" w:hAnsi="Segoe UI" w:cs="Segoe UI"/>
          <w:b/>
          <w:bCs/>
          <w:sz w:val="24"/>
          <w:szCs w:val="24"/>
          <w:lang w:val="en-US"/>
        </w:rPr>
      </w:pPr>
      <w:r>
        <w:rPr>
          <w:rFonts w:ascii="Segoe UI" w:hAnsi="Segoe UI" w:cs="Segoe UI"/>
          <w:b/>
          <w:bCs/>
          <w:sz w:val="24"/>
          <w:szCs w:val="24"/>
          <w:lang w:val="en-US"/>
        </w:rPr>
        <w:t>What are ordinations?</w:t>
      </w:r>
    </w:p>
    <w:p w14:paraId="4029A14C" w14:textId="77777777" w:rsidR="00EF0AEF" w:rsidRDefault="00EF0AEF" w:rsidP="00EF0AEF">
      <w:pPr>
        <w:rPr>
          <w:rFonts w:ascii="Segoe UI" w:hAnsi="Segoe UI" w:cs="Segoe UI"/>
          <w:b/>
          <w:bCs/>
          <w:color w:val="7F7F7F" w:themeColor="text1" w:themeTint="80"/>
        </w:rPr>
      </w:pPr>
      <w:r w:rsidRPr="002970EB">
        <w:rPr>
          <w:rFonts w:ascii="Segoe UI" w:hAnsi="Segoe UI" w:cs="Segoe UI"/>
          <w:b/>
          <w:bCs/>
          <w:color w:val="7F7F7F" w:themeColor="text1" w:themeTint="80"/>
        </w:rPr>
        <w:t>At the end of June, Gloucester Cathedral once again became the setting for two joyful and significant services as the Diocese of Gloucester marked the ordination of 18 new candidates.</w:t>
      </w:r>
    </w:p>
    <w:p w14:paraId="58C81DC2" w14:textId="77777777" w:rsidR="007A285F" w:rsidRPr="002970EB" w:rsidRDefault="007A285F" w:rsidP="007A285F">
      <w:pPr>
        <w:pStyle w:val="NormalWeb"/>
        <w:rPr>
          <w:rFonts w:ascii="Segoe UI" w:hAnsi="Segoe UI" w:cs="Segoe UI"/>
        </w:rPr>
      </w:pPr>
      <w:r w:rsidRPr="002970EB">
        <w:rPr>
          <w:rFonts w:ascii="Segoe UI" w:hAnsi="Segoe UI" w:cs="Segoe UI"/>
        </w:rPr>
        <w:t>For many people, the word ‘</w:t>
      </w:r>
      <w:r w:rsidRPr="002970EB">
        <w:rPr>
          <w:rStyle w:val="Emphasis"/>
          <w:rFonts w:ascii="Segoe UI" w:hAnsi="Segoe UI" w:cs="Segoe UI"/>
          <w:i w:val="0"/>
          <w:iCs w:val="0"/>
        </w:rPr>
        <w:t>ordination’</w:t>
      </w:r>
      <w:r w:rsidRPr="002970EB">
        <w:rPr>
          <w:rFonts w:ascii="Segoe UI" w:hAnsi="Segoe UI" w:cs="Segoe UI"/>
          <w:i/>
          <w:iCs/>
        </w:rPr>
        <w:t xml:space="preserve"> </w:t>
      </w:r>
      <w:r w:rsidRPr="002970EB">
        <w:rPr>
          <w:rFonts w:ascii="Segoe UI" w:hAnsi="Segoe UI" w:cs="Segoe UI"/>
        </w:rPr>
        <w:t>may not be familiar</w:t>
      </w:r>
      <w:r>
        <w:rPr>
          <w:rFonts w:ascii="Segoe UI" w:hAnsi="Segoe UI" w:cs="Segoe UI"/>
        </w:rPr>
        <w:t xml:space="preserve"> word. </w:t>
      </w:r>
      <w:r w:rsidRPr="002970EB">
        <w:rPr>
          <w:rFonts w:ascii="Segoe UI" w:hAnsi="Segoe UI" w:cs="Segoe UI"/>
        </w:rPr>
        <w:t xml:space="preserve">Ordination is a </w:t>
      </w:r>
      <w:r>
        <w:rPr>
          <w:rFonts w:ascii="Segoe UI" w:hAnsi="Segoe UI" w:cs="Segoe UI"/>
        </w:rPr>
        <w:t>church service that marks someone becoming a priest.</w:t>
      </w:r>
    </w:p>
    <w:p w14:paraId="47FD54EF" w14:textId="259B801D" w:rsidR="007A285F" w:rsidRPr="007A285F" w:rsidRDefault="007A285F" w:rsidP="007A285F">
      <w:pPr>
        <w:rPr>
          <w:rFonts w:ascii="Segoe UI" w:eastAsia="Times New Roman" w:hAnsi="Segoe UI" w:cs="Segoe UI"/>
          <w:color w:val="000000"/>
          <w:sz w:val="24"/>
          <w:szCs w:val="24"/>
          <w:lang w:eastAsia="en-GB"/>
        </w:rPr>
      </w:pPr>
      <w:r w:rsidRPr="007A285F">
        <w:rPr>
          <w:rFonts w:ascii="Segoe UI" w:eastAsia="Times New Roman" w:hAnsi="Segoe UI" w:cs="Segoe UI"/>
          <w:color w:val="000000"/>
          <w:sz w:val="24"/>
          <w:szCs w:val="24"/>
          <w:lang w:eastAsia="en-GB"/>
        </w:rPr>
        <w:t>For those being ordained, it comes after years of thinking, training and prayer about where God is calling them.</w:t>
      </w:r>
    </w:p>
    <w:p w14:paraId="6E1AA001" w14:textId="592BA8DD" w:rsidR="007A285F" w:rsidRPr="007A285F" w:rsidRDefault="007A285F" w:rsidP="007A285F">
      <w:pPr>
        <w:rPr>
          <w:rFonts w:ascii="Segoe UI" w:eastAsia="Times New Roman" w:hAnsi="Segoe UI" w:cs="Segoe UI"/>
          <w:color w:val="212121"/>
          <w:sz w:val="24"/>
          <w:szCs w:val="24"/>
          <w:lang w:eastAsia="en-GB"/>
        </w:rPr>
      </w:pPr>
      <w:r w:rsidRPr="007A285F">
        <w:rPr>
          <w:rFonts w:ascii="Segoe UI" w:eastAsia="Times New Roman" w:hAnsi="Segoe UI" w:cs="Segoe UI"/>
          <w:color w:val="212121"/>
          <w:sz w:val="24"/>
          <w:szCs w:val="24"/>
          <w:lang w:eastAsia="en-GB"/>
        </w:rPr>
        <w:t>Over the last weekend in June, eleven people were ordained as priests and seven as what are called ‘</w:t>
      </w:r>
      <w:proofErr w:type="gramStart"/>
      <w:r w:rsidRPr="007A285F">
        <w:rPr>
          <w:rFonts w:ascii="Segoe UI" w:eastAsia="Times New Roman" w:hAnsi="Segoe UI" w:cs="Segoe UI"/>
          <w:color w:val="212121"/>
          <w:sz w:val="24"/>
          <w:szCs w:val="24"/>
          <w:lang w:eastAsia="en-GB"/>
        </w:rPr>
        <w:t>deacons’</w:t>
      </w:r>
      <w:proofErr w:type="gramEnd"/>
      <w:r w:rsidRPr="007A285F">
        <w:rPr>
          <w:rFonts w:ascii="Segoe UI" w:eastAsia="Times New Roman" w:hAnsi="Segoe UI" w:cs="Segoe UI"/>
          <w:color w:val="212121"/>
          <w:sz w:val="24"/>
          <w:szCs w:val="24"/>
          <w:lang w:eastAsia="en-GB"/>
        </w:rPr>
        <w:t>.</w:t>
      </w:r>
    </w:p>
    <w:p w14:paraId="0E793F27" w14:textId="77777777" w:rsidR="007A285F" w:rsidRPr="007A285F" w:rsidRDefault="007A285F" w:rsidP="007A285F">
      <w:pPr>
        <w:rPr>
          <w:rFonts w:ascii="Segoe UI" w:eastAsia="Times New Roman" w:hAnsi="Segoe UI" w:cs="Segoe UI"/>
          <w:color w:val="212121"/>
          <w:sz w:val="24"/>
          <w:szCs w:val="24"/>
          <w:lang w:eastAsia="en-GB"/>
        </w:rPr>
      </w:pPr>
      <w:r w:rsidRPr="007A285F">
        <w:rPr>
          <w:rFonts w:ascii="Segoe UI" w:eastAsia="Times New Roman" w:hAnsi="Segoe UI" w:cs="Segoe UI"/>
          <w:color w:val="212121"/>
          <w:sz w:val="24"/>
          <w:szCs w:val="24"/>
          <w:lang w:eastAsia="en-GB"/>
        </w:rPr>
        <w:t>Deacons are called to a ministry of service, both within the Church and in the wider community. They often focus on outreach, pastoral care, and helping the Church engage with the needs of the world.</w:t>
      </w:r>
    </w:p>
    <w:p w14:paraId="5C786726" w14:textId="77777777" w:rsidR="007A285F" w:rsidRPr="007A626B" w:rsidRDefault="007A285F" w:rsidP="007A285F">
      <w:pPr>
        <w:pStyle w:val="NormalWeb"/>
        <w:rPr>
          <w:rFonts w:ascii="Segoe UI" w:hAnsi="Segoe UI" w:cs="Segoe UI"/>
          <w:color w:val="000000" w:themeColor="text1"/>
        </w:rPr>
      </w:pPr>
      <w:r w:rsidRPr="007A626B">
        <w:rPr>
          <w:rFonts w:ascii="Segoe UI" w:hAnsi="Segoe UI" w:cs="Segoe UI"/>
          <w:color w:val="212121"/>
        </w:rPr>
        <w:t>Many deacons are later ordained priest, but they will still be a deacon, keeping that element of service to others at the core of their ministry.</w:t>
      </w:r>
    </w:p>
    <w:p w14:paraId="3A23E475" w14:textId="77777777" w:rsidR="00EF0AEF" w:rsidRPr="00F85BF8" w:rsidRDefault="00EF0AEF" w:rsidP="00EF0AEF">
      <w:pPr>
        <w:pStyle w:val="NormalWeb"/>
        <w:rPr>
          <w:rFonts w:ascii="Segoe UI" w:hAnsi="Segoe UI" w:cs="Segoe UI"/>
        </w:rPr>
      </w:pPr>
      <w:r w:rsidRPr="00F85BF8">
        <w:rPr>
          <w:rFonts w:ascii="Segoe UI" w:hAnsi="Segoe UI" w:cs="Segoe UI"/>
        </w:rPr>
        <w:t>One of those ordained as deacon this year was Andy Everett, whose journey to ministry has unfolded over many years. He first came to faith more than 35 years ago after being invited to church by his future wife, Kathryn, and went on to be baptised and grow in Christian faith alongside a long career in primary education, including 23 years as a headteacher in church schools.</w:t>
      </w:r>
    </w:p>
    <w:p w14:paraId="0E003DFC" w14:textId="77777777" w:rsidR="00EF0AEF" w:rsidRDefault="00EF0AEF" w:rsidP="00EF0AEF">
      <w:pPr>
        <w:pStyle w:val="NormalWeb"/>
        <w:rPr>
          <w:rFonts w:ascii="Segoe UI" w:hAnsi="Segoe UI" w:cs="Segoe UI"/>
        </w:rPr>
      </w:pPr>
      <w:r w:rsidRPr="00F85BF8">
        <w:rPr>
          <w:rFonts w:ascii="Segoe UI" w:hAnsi="Segoe UI" w:cs="Segoe UI"/>
        </w:rPr>
        <w:t xml:space="preserve">After moving to </w:t>
      </w:r>
      <w:proofErr w:type="spellStart"/>
      <w:r w:rsidRPr="00F85BF8">
        <w:rPr>
          <w:rFonts w:ascii="Segoe UI" w:hAnsi="Segoe UI" w:cs="Segoe UI"/>
        </w:rPr>
        <w:t>Mickleton</w:t>
      </w:r>
      <w:proofErr w:type="spellEnd"/>
      <w:r w:rsidRPr="00F85BF8">
        <w:rPr>
          <w:rFonts w:ascii="Segoe UI" w:hAnsi="Segoe UI" w:cs="Segoe UI"/>
        </w:rPr>
        <w:t xml:space="preserve"> in 2022, Andy and Kathryn began attending local churches and sensed again a growing call to ordained ministry, which had first been raised nearly a decade earlier. A further prompt from within the church community helped confirm that sense of calling, leading Andy to begin training for ordination at Ripon College </w:t>
      </w:r>
      <w:proofErr w:type="spellStart"/>
      <w:r w:rsidRPr="00F85BF8">
        <w:rPr>
          <w:rFonts w:ascii="Segoe UI" w:hAnsi="Segoe UI" w:cs="Segoe UI"/>
        </w:rPr>
        <w:t>Cuddesdon</w:t>
      </w:r>
      <w:proofErr w:type="spellEnd"/>
      <w:r w:rsidRPr="00F85BF8">
        <w:rPr>
          <w:rFonts w:ascii="Segoe UI" w:hAnsi="Segoe UI" w:cs="Segoe UI"/>
        </w:rPr>
        <w:t xml:space="preserve"> in 2023. He said: “I feel that God is already at work in these communities. I’m just being asked to join in.”</w:t>
      </w:r>
      <w:r>
        <w:rPr>
          <w:rFonts w:ascii="Segoe UI" w:hAnsi="Segoe UI" w:cs="Segoe UI"/>
        </w:rPr>
        <w:t xml:space="preserve"> </w:t>
      </w:r>
    </w:p>
    <w:p w14:paraId="3A56A472" w14:textId="77777777" w:rsidR="00EF0AEF" w:rsidRDefault="00EF0AEF" w:rsidP="00EF0AEF">
      <w:pPr>
        <w:pStyle w:val="NormalWeb"/>
        <w:rPr>
          <w:rFonts w:ascii="Segoe UI" w:hAnsi="Segoe UI" w:cs="Segoe UI"/>
        </w:rPr>
      </w:pPr>
      <w:r>
        <w:rPr>
          <w:rFonts w:ascii="Segoe UI" w:hAnsi="Segoe UI" w:cs="Segoe UI"/>
        </w:rPr>
        <w:t xml:space="preserve">You can read Andy’s full faith journey at </w:t>
      </w:r>
      <w:r w:rsidRPr="00B24073">
        <w:rPr>
          <w:rFonts w:ascii="Segoe UI" w:hAnsi="Segoe UI" w:cs="Segoe UI"/>
        </w:rPr>
        <w:t>https://gloucester.anglican.org/2026/andys-journey-from-headteacher-to-ordinand/</w:t>
      </w:r>
      <w:r>
        <w:rPr>
          <w:rFonts w:ascii="Segoe UI" w:hAnsi="Segoe UI" w:cs="Segoe UI"/>
        </w:rPr>
        <w:t xml:space="preserve"> </w:t>
      </w:r>
    </w:p>
    <w:p w14:paraId="151A6EF6" w14:textId="77777777" w:rsidR="004D3BB9" w:rsidRPr="007A626B" w:rsidRDefault="004D3BB9" w:rsidP="004D3BB9">
      <w:pPr>
        <w:pStyle w:val="NormalWeb"/>
        <w:rPr>
          <w:rFonts w:ascii="Segoe UI" w:hAnsi="Segoe UI" w:cs="Segoe UI"/>
          <w:color w:val="000000"/>
        </w:rPr>
      </w:pPr>
      <w:r w:rsidRPr="007A626B">
        <w:rPr>
          <w:rFonts w:ascii="Segoe UI" w:hAnsi="Segoe UI" w:cs="Segoe UI"/>
          <w:color w:val="000000"/>
        </w:rPr>
        <w:t>Priests build on that foundation of service and take on additional responsibilities. They can lead Holy Communion, offer forgiveness, and blessings, and play a central role in the pastoral and spiritual life of a parish. Ordination as a priest usually comes after time spent serving as a deacon.</w:t>
      </w:r>
    </w:p>
    <w:p w14:paraId="4D92D5A1" w14:textId="77777777" w:rsidR="004D3BB9" w:rsidRDefault="004D3BB9" w:rsidP="00EF0AEF">
      <w:pPr>
        <w:pStyle w:val="NormalWeb"/>
        <w:rPr>
          <w:rFonts w:ascii="Segoe UI" w:hAnsi="Segoe UI" w:cs="Segoe UI"/>
        </w:rPr>
      </w:pPr>
    </w:p>
    <w:p w14:paraId="04B10723" w14:textId="44E984A7" w:rsidR="00EF0AEF" w:rsidRDefault="00EF0AEF" w:rsidP="00EF0AEF">
      <w:pPr>
        <w:pStyle w:val="NormalWeb"/>
        <w:rPr>
          <w:rStyle w:val="apple-converted-space"/>
          <w:rFonts w:ascii="Segoe UI" w:hAnsi="Segoe UI" w:cs="Segoe UI"/>
          <w:color w:val="000000" w:themeColor="text1"/>
          <w:shd w:val="clear" w:color="auto" w:fill="FFFFFF"/>
        </w:rPr>
      </w:pPr>
      <w:r w:rsidRPr="008A65BF">
        <w:rPr>
          <w:rFonts w:ascii="Segoe UI" w:hAnsi="Segoe UI" w:cs="Segoe UI"/>
          <w:color w:val="000000" w:themeColor="text1"/>
          <w:shd w:val="clear" w:color="auto" w:fill="FFFFFF"/>
        </w:rPr>
        <w:lastRenderedPageBreak/>
        <w:t>Family, friends, clergy and congregations from across the diocese all gathered at the ordinations to support and pray for the ordinands. We give thanks for the gifts, dedication and vocation they bring to their parishes and communities.</w:t>
      </w:r>
      <w:r w:rsidRPr="008A65BF">
        <w:rPr>
          <w:rStyle w:val="apple-converted-space"/>
          <w:rFonts w:ascii="Segoe UI" w:hAnsi="Segoe UI" w:cs="Segoe UI"/>
          <w:color w:val="000000" w:themeColor="text1"/>
          <w:shd w:val="clear" w:color="auto" w:fill="FFFFFF"/>
        </w:rPr>
        <w:t> </w:t>
      </w:r>
    </w:p>
    <w:p w14:paraId="4541A398" w14:textId="521B8A75" w:rsidR="00DD3EDA" w:rsidRPr="008A65BF" w:rsidRDefault="00DD3EDA" w:rsidP="00EF0AEF">
      <w:pPr>
        <w:pStyle w:val="NormalWeb"/>
        <w:rPr>
          <w:rFonts w:ascii="Segoe UI" w:hAnsi="Segoe UI" w:cs="Segoe UI"/>
          <w:color w:val="000000" w:themeColor="text1"/>
        </w:rPr>
      </w:pPr>
      <w:r>
        <w:rPr>
          <w:rFonts w:ascii="Segoe UI" w:hAnsi="Segoe UI" w:cs="Segoe UI"/>
          <w:color w:val="212121"/>
        </w:rPr>
        <w:t>People can be called to many things, from ordained ministry, to nursing, to art. If you’d like to think about where God is calling you, speak to your priest.</w:t>
      </w:r>
    </w:p>
    <w:p w14:paraId="5AC05717" w14:textId="77777777" w:rsidR="00EF0AEF" w:rsidRPr="00C10ADB" w:rsidRDefault="00EF0AEF" w:rsidP="00EF0AEF">
      <w:pPr>
        <w:rPr>
          <w:rFonts w:ascii="Segoe UI" w:eastAsia="Times New Roman" w:hAnsi="Segoe UI" w:cs="Segoe UI"/>
          <w:color w:val="000000" w:themeColor="text1"/>
          <w:lang w:eastAsia="en-GB"/>
        </w:rPr>
      </w:pPr>
      <w:r w:rsidRPr="00C10ADB">
        <w:rPr>
          <w:rFonts w:ascii="Segoe UI" w:eastAsia="Times New Roman" w:hAnsi="Segoe UI" w:cs="Segoe UI"/>
          <w:b/>
          <w:bCs/>
          <w:color w:val="7F7F7F" w:themeColor="text1" w:themeTint="80"/>
          <w:sz w:val="28"/>
          <w:szCs w:val="28"/>
          <w:lang w:eastAsia="en-GB"/>
        </w:rPr>
        <w:t>RECOGNISE: Children, Youth and Family Ministry reflections</w:t>
      </w:r>
    </w:p>
    <w:p w14:paraId="44BFDFF9" w14:textId="77777777" w:rsidR="00EF0AEF" w:rsidRPr="004A1944" w:rsidRDefault="00EF0AEF" w:rsidP="00EF0AEF">
      <w:pPr>
        <w:pStyle w:val="isselectedend"/>
        <w:rPr>
          <w:rFonts w:ascii="Segoe UI" w:hAnsi="Segoe UI" w:cs="Segoe UI"/>
          <w:color w:val="000000"/>
        </w:rPr>
      </w:pPr>
      <w:r w:rsidRPr="004A1944">
        <w:rPr>
          <w:rFonts w:ascii="Segoe UI" w:hAnsi="Segoe UI" w:cs="Segoe UI"/>
          <w:color w:val="000000"/>
        </w:rPr>
        <w:t>Working in Children, Young People and Families Ministry (CYFM) can involve everything from storytelling and craft activities to pastoral support, school partnerships and helping families feel at home in church. Yet much of this work often happens quietly, behind the scenes.</w:t>
      </w:r>
    </w:p>
    <w:p w14:paraId="10002E59" w14:textId="7E32BE3A" w:rsidR="00EF0AEF" w:rsidRPr="004A1944" w:rsidRDefault="00EF0AEF" w:rsidP="00EF0AEF">
      <w:pPr>
        <w:pStyle w:val="isselectedend"/>
        <w:rPr>
          <w:rFonts w:ascii="Segoe UI" w:hAnsi="Segoe UI" w:cs="Segoe UI"/>
          <w:color w:val="000000"/>
        </w:rPr>
      </w:pPr>
      <w:r w:rsidRPr="004A1944">
        <w:rPr>
          <w:rFonts w:ascii="Segoe UI" w:hAnsi="Segoe UI" w:cs="Segoe UI"/>
          <w:color w:val="000000"/>
        </w:rPr>
        <w:t>That is why RECOGNISE, a national week celebrating everyone involved in ministry with children, young people and families, matters so much. Taking place from 6 to 12 July, the initiative aims to shine a light on the people who dedicate their time and care to nurturing faith in younger generations. Churches across the country will be joining in a shared moment of gratitude for the people who help children and families grow in</w:t>
      </w:r>
      <w:r>
        <w:rPr>
          <w:rFonts w:ascii="Segoe UI" w:hAnsi="Segoe UI" w:cs="Segoe UI"/>
          <w:color w:val="000000"/>
        </w:rPr>
        <w:t xml:space="preserve"> </w:t>
      </w:r>
      <w:r w:rsidR="0005186D">
        <w:rPr>
          <w:rFonts w:ascii="Segoe UI" w:hAnsi="Segoe UI" w:cs="Segoe UI"/>
          <w:color w:val="000000"/>
        </w:rPr>
        <w:t>faith</w:t>
      </w:r>
      <w:r>
        <w:rPr>
          <w:rFonts w:ascii="Segoe UI" w:hAnsi="Segoe UI" w:cs="Segoe UI"/>
          <w:color w:val="000000"/>
        </w:rPr>
        <w:t xml:space="preserve">. </w:t>
      </w:r>
    </w:p>
    <w:p w14:paraId="71FECC78" w14:textId="77777777" w:rsidR="00EF0AEF" w:rsidRPr="004A1944" w:rsidRDefault="00EF0AEF" w:rsidP="00EF0AEF">
      <w:pPr>
        <w:pStyle w:val="NormalWeb"/>
        <w:rPr>
          <w:rFonts w:ascii="Segoe UI" w:hAnsi="Segoe UI" w:cs="Segoe UI"/>
          <w:color w:val="000000"/>
        </w:rPr>
      </w:pPr>
      <w:r w:rsidRPr="004A1944">
        <w:rPr>
          <w:rFonts w:ascii="Segoe UI" w:hAnsi="Segoe UI" w:cs="Segoe UI"/>
          <w:color w:val="000000"/>
        </w:rPr>
        <w:t>This year, Rachel Laughton, Children and Families Worker at Hempstead, has been nominated to represent the diocese at a special RECOGNISE celebration at Lambeth Palace. She has worked in her role for five and a half years.</w:t>
      </w:r>
    </w:p>
    <w:p w14:paraId="56F70404" w14:textId="77777777" w:rsidR="00EF0AEF" w:rsidRDefault="00EF0AEF" w:rsidP="00EF0AEF">
      <w:pPr>
        <w:pStyle w:val="NormalWeb"/>
        <w:rPr>
          <w:rFonts w:ascii="Segoe UI" w:hAnsi="Segoe UI" w:cs="Segoe UI"/>
          <w:color w:val="000000"/>
        </w:rPr>
      </w:pPr>
      <w:r w:rsidRPr="004A1944">
        <w:rPr>
          <w:rFonts w:ascii="Segoe UI" w:hAnsi="Segoe UI" w:cs="Segoe UI"/>
          <w:color w:val="000000"/>
        </w:rPr>
        <w:t>"When I work with children and young people, I try and make anything I do as child led as possible and make sure they feel listened to. It's important they have an outlet, and for them to know and feel that what they do is valued.</w:t>
      </w:r>
    </w:p>
    <w:p w14:paraId="5D61E0FF" w14:textId="77777777" w:rsidR="00EF0AEF" w:rsidRDefault="00EF0AEF" w:rsidP="00EF0AEF">
      <w:pPr>
        <w:pStyle w:val="NormalWeb"/>
        <w:rPr>
          <w:rFonts w:ascii="Segoe UI" w:hAnsi="Segoe UI" w:cs="Segoe UI"/>
          <w:color w:val="000000"/>
        </w:rPr>
      </w:pPr>
      <w:r w:rsidRPr="006E6DD9">
        <w:rPr>
          <w:rFonts w:ascii="Segoe UI" w:hAnsi="Segoe UI" w:cs="Segoe UI"/>
          <w:color w:val="000000"/>
        </w:rPr>
        <w:t>"We can learn so much from younger people. It's a very two-way thing. It's not just us providing and giving information and teaching and nurturing. It's definitely a partnership in spiritual growth."</w:t>
      </w:r>
    </w:p>
    <w:p w14:paraId="43A8FB5C" w14:textId="0154382E" w:rsidR="00EF0AEF" w:rsidRPr="00EF0AEF" w:rsidRDefault="00EF0AEF" w:rsidP="00A24CEE">
      <w:pPr>
        <w:pStyle w:val="NormalWeb"/>
        <w:rPr>
          <w:rFonts w:ascii="Segoe UI" w:hAnsi="Segoe UI" w:cs="Segoe UI"/>
          <w:color w:val="000000"/>
        </w:rPr>
      </w:pPr>
      <w:r w:rsidRPr="00C10ADB">
        <w:rPr>
          <w:rFonts w:ascii="Segoe UI" w:hAnsi="Segoe UI" w:cs="Segoe UI"/>
          <w:color w:val="000000"/>
        </w:rPr>
        <w:t>Find out more at https://www.churchofengland.org/about/children-and-young-people/doubling-number-children-and-young-people/30k-project/recognise</w:t>
      </w:r>
    </w:p>
    <w:p w14:paraId="63744756" w14:textId="77777777" w:rsidR="00012717" w:rsidRDefault="00012717" w:rsidP="00A24CEE">
      <w:pPr>
        <w:pStyle w:val="NormalWeb"/>
        <w:rPr>
          <w:rFonts w:ascii="Gill Sans MT" w:hAnsi="Gill Sans MT" w:cs="Arial"/>
          <w:b/>
          <w:bCs/>
          <w:color w:val="000000" w:themeColor="text1"/>
          <w:sz w:val="28"/>
          <w:szCs w:val="28"/>
        </w:rPr>
      </w:pPr>
    </w:p>
    <w:p w14:paraId="214A514E" w14:textId="604C1FFE" w:rsidR="00EF0AEF" w:rsidRDefault="00DC7D37" w:rsidP="00A24CEE">
      <w:pPr>
        <w:pStyle w:val="NormalWeb"/>
        <w:rPr>
          <w:rFonts w:ascii="Gill Sans MT" w:hAnsi="Gill Sans MT" w:cs="Arial"/>
          <w:b/>
          <w:bCs/>
          <w:color w:val="000000" w:themeColor="text1"/>
          <w:sz w:val="20"/>
          <w:szCs w:val="20"/>
        </w:rPr>
      </w:pPr>
      <w:r w:rsidRPr="001A5A24">
        <w:rPr>
          <w:rFonts w:ascii="Gill Sans MT" w:hAnsi="Gill Sans MT" w:cs="Arial"/>
          <w:b/>
          <w:bCs/>
          <w:color w:val="000000" w:themeColor="text1"/>
          <w:sz w:val="28"/>
          <w:szCs w:val="28"/>
        </w:rPr>
        <w:t>Events and training</w:t>
      </w:r>
      <w:r w:rsidRPr="001A5A24">
        <w:rPr>
          <w:rFonts w:ascii="Gill Sans MT" w:hAnsi="Gill Sans MT" w:cs="Arial"/>
          <w:b/>
          <w:bCs/>
          <w:color w:val="000000" w:themeColor="text1"/>
        </w:rPr>
        <w:br/>
      </w:r>
      <w:r w:rsidRPr="001A5A24">
        <w:rPr>
          <w:rFonts w:ascii="Gill Sans MT" w:hAnsi="Gill Sans MT" w:cs="Arial"/>
          <w:color w:val="000000" w:themeColor="text1"/>
          <w:sz w:val="20"/>
          <w:szCs w:val="20"/>
        </w:rPr>
        <w:t>More details for all these events at</w:t>
      </w:r>
      <w:r w:rsidRPr="001A5A24">
        <w:rPr>
          <w:rFonts w:ascii="Gill Sans MT" w:hAnsi="Gill Sans MT" w:cs="Arial"/>
          <w:b/>
          <w:bCs/>
          <w:color w:val="000000" w:themeColor="text1"/>
          <w:sz w:val="20"/>
          <w:szCs w:val="20"/>
        </w:rPr>
        <w:t xml:space="preserve"> gloucester.anglican.org/events </w:t>
      </w:r>
      <w:bookmarkStart w:id="1" w:name="_Hlk87373382"/>
    </w:p>
    <w:p w14:paraId="64B43293" w14:textId="00F7FEE4" w:rsidR="00EF0AEF" w:rsidRPr="00EF0AEF" w:rsidRDefault="00EF0AEF" w:rsidP="00EF0AEF">
      <w:pPr>
        <w:pStyle w:val="Heading1"/>
        <w:spacing w:before="0"/>
        <w:rPr>
          <w:rFonts w:ascii="Segoe UI" w:hAnsi="Segoe UI" w:cs="Segoe UI"/>
          <w:b/>
          <w:bCs/>
          <w:sz w:val="24"/>
          <w:szCs w:val="24"/>
        </w:rPr>
      </w:pPr>
      <w:r w:rsidRPr="00EF0AEF">
        <w:rPr>
          <w:rFonts w:ascii="Segoe UI" w:hAnsi="Segoe UI" w:cs="Segoe UI"/>
          <w:b/>
          <w:bCs/>
          <w:color w:val="000000" w:themeColor="text1"/>
          <w:sz w:val="24"/>
          <w:szCs w:val="24"/>
        </w:rPr>
        <w:t>William Tyndale – 500 years of his English New Testament</w:t>
      </w:r>
      <w:r w:rsidRPr="00EF0AEF">
        <w:rPr>
          <w:rFonts w:ascii="Segoe UI" w:hAnsi="Segoe UI" w:cs="Segoe UI"/>
          <w:b/>
          <w:bCs/>
          <w:sz w:val="24"/>
          <w:szCs w:val="24"/>
        </w:rPr>
        <w:t xml:space="preserve">, </w:t>
      </w:r>
      <w:r w:rsidRPr="00EF0AEF">
        <w:rPr>
          <w:rFonts w:ascii="Segoe UI" w:hAnsi="Segoe UI" w:cs="Segoe UI"/>
          <w:b/>
          <w:bCs/>
          <w:color w:val="7F7F7F" w:themeColor="text1" w:themeTint="80"/>
          <w:sz w:val="24"/>
          <w:szCs w:val="24"/>
        </w:rPr>
        <w:t xml:space="preserve">Lady Chapel in Tewkesbury Abbey, </w:t>
      </w:r>
      <w:r w:rsidRPr="00EF0AEF">
        <w:rPr>
          <w:rStyle w:val="tribe-street-address"/>
          <w:rFonts w:ascii="Segoe UI" w:hAnsi="Segoe UI" w:cs="Segoe UI"/>
          <w:b/>
          <w:bCs/>
          <w:color w:val="7F7F7F" w:themeColor="text1" w:themeTint="80"/>
          <w:sz w:val="24"/>
          <w:szCs w:val="24"/>
        </w:rPr>
        <w:t>Church Street, Tewkesbury</w:t>
      </w:r>
      <w:r w:rsidRPr="00EF0AEF">
        <w:rPr>
          <w:rStyle w:val="apple-converted-space"/>
          <w:rFonts w:ascii="Segoe UI" w:hAnsi="Segoe UI" w:cs="Segoe UI"/>
          <w:b/>
          <w:bCs/>
          <w:color w:val="7F7F7F" w:themeColor="text1" w:themeTint="80"/>
          <w:sz w:val="24"/>
          <w:szCs w:val="24"/>
          <w:shd w:val="clear" w:color="auto" w:fill="FFFFFF"/>
        </w:rPr>
        <w:t> </w:t>
      </w:r>
      <w:r w:rsidRPr="00EF0AEF">
        <w:rPr>
          <w:rStyle w:val="tribe-postal-code"/>
          <w:rFonts w:ascii="Segoe UI" w:hAnsi="Segoe UI" w:cs="Segoe UI"/>
          <w:b/>
          <w:bCs/>
          <w:color w:val="7F7F7F" w:themeColor="text1" w:themeTint="80"/>
          <w:sz w:val="24"/>
          <w:szCs w:val="24"/>
        </w:rPr>
        <w:t>GL20 5RZ</w:t>
      </w:r>
      <w:r w:rsidRPr="00EF0AEF">
        <w:rPr>
          <w:rFonts w:ascii="Segoe UI" w:hAnsi="Segoe UI" w:cs="Segoe UI"/>
          <w:b/>
          <w:bCs/>
          <w:color w:val="7F7F7F" w:themeColor="text1" w:themeTint="80"/>
        </w:rPr>
        <w:t xml:space="preserve"> </w:t>
      </w:r>
      <w:r w:rsidRPr="00EF0AEF">
        <w:rPr>
          <w:rFonts w:ascii="Segoe UI" w:hAnsi="Segoe UI" w:cs="Segoe UI"/>
          <w:b/>
          <w:bCs/>
          <w:color w:val="7F7F7F" w:themeColor="text1" w:themeTint="80"/>
          <w:sz w:val="24"/>
          <w:szCs w:val="24"/>
        </w:rPr>
        <w:t xml:space="preserve">now until 13 August, </w:t>
      </w:r>
    </w:p>
    <w:p w14:paraId="70051847" w14:textId="77777777" w:rsidR="00EF0AEF" w:rsidRPr="00E9754D" w:rsidRDefault="00EF0AEF" w:rsidP="00EF0AEF">
      <w:pPr>
        <w:pStyle w:val="NormalWeb"/>
        <w:spacing w:before="0" w:beforeAutospacing="0"/>
        <w:rPr>
          <w:rFonts w:ascii="Segoe UI" w:hAnsi="Segoe UI" w:cs="Segoe UI"/>
          <w:color w:val="7F7F7F" w:themeColor="text1" w:themeTint="80"/>
        </w:rPr>
      </w:pPr>
      <w:r>
        <w:rPr>
          <w:rFonts w:ascii="Segoe UI" w:hAnsi="Segoe UI" w:cs="Segoe UI"/>
          <w:color w:val="000000" w:themeColor="text1"/>
        </w:rPr>
        <w:t xml:space="preserve">An exhibition about William Tyndale, </w:t>
      </w:r>
      <w:r w:rsidRPr="00B93C77">
        <w:rPr>
          <w:rFonts w:ascii="Segoe UI" w:hAnsi="Segoe UI" w:cs="Segoe UI"/>
          <w:color w:val="141827"/>
          <w:shd w:val="clear" w:color="auto" w:fill="FFFFFF"/>
        </w:rPr>
        <w:t>including a full-colour facsimile of his New Testament.</w:t>
      </w:r>
      <w:r>
        <w:rPr>
          <w:rFonts w:ascii="Segoe UI" w:hAnsi="Segoe UI" w:cs="Segoe UI"/>
          <w:b/>
          <w:bCs/>
          <w:color w:val="7F7F7F" w:themeColor="text1" w:themeTint="80"/>
        </w:rPr>
        <w:t xml:space="preserve"> </w:t>
      </w:r>
      <w:r w:rsidRPr="00B93C77">
        <w:rPr>
          <w:rFonts w:ascii="Segoe UI" w:hAnsi="Segoe UI" w:cs="Segoe UI"/>
          <w:b/>
          <w:bCs/>
          <w:color w:val="7F7F7F" w:themeColor="text1" w:themeTint="80"/>
        </w:rPr>
        <w:t>https://gloucester.anglican.org/event/william-tyndale-500-years-of-his-english-new-testament/</w:t>
      </w:r>
    </w:p>
    <w:p w14:paraId="0E8144B2" w14:textId="77777777" w:rsidR="00EF0AEF" w:rsidRPr="00876E5D" w:rsidRDefault="00EF0AEF" w:rsidP="00EF0AEF">
      <w:pPr>
        <w:pStyle w:val="Heading1"/>
        <w:spacing w:before="0"/>
        <w:rPr>
          <w:rFonts w:ascii="Segoe UI" w:hAnsi="Segoe UI" w:cs="Segoe UI"/>
          <w:b/>
          <w:bCs/>
          <w:color w:val="auto"/>
          <w:sz w:val="24"/>
          <w:szCs w:val="24"/>
        </w:rPr>
      </w:pPr>
      <w:r w:rsidRPr="00EF0AEF">
        <w:rPr>
          <w:rFonts w:ascii="Segoe UI" w:hAnsi="Segoe UI" w:cs="Segoe UI"/>
          <w:b/>
          <w:bCs/>
          <w:color w:val="000000" w:themeColor="text1"/>
          <w:sz w:val="24"/>
          <w:szCs w:val="24"/>
        </w:rPr>
        <w:lastRenderedPageBreak/>
        <w:t>‘Letters from the Global South’ exhibition</w:t>
      </w:r>
      <w:r>
        <w:rPr>
          <w:rFonts w:ascii="Segoe UI" w:hAnsi="Segoe UI" w:cs="Segoe UI"/>
          <w:color w:val="7F7F7F" w:themeColor="text1" w:themeTint="80"/>
          <w:sz w:val="24"/>
          <w:szCs w:val="24"/>
        </w:rPr>
        <w:t xml:space="preserve">, </w:t>
      </w:r>
      <w:r w:rsidRPr="00EF0AEF">
        <w:rPr>
          <w:rFonts w:ascii="Segoe UI" w:hAnsi="Segoe UI" w:cs="Segoe UI"/>
          <w:b/>
          <w:bCs/>
          <w:color w:val="7F7F7F" w:themeColor="text1" w:themeTint="80"/>
          <w:sz w:val="24"/>
          <w:szCs w:val="24"/>
        </w:rPr>
        <w:t>St John Baptist Cirencester, 4 to 9 July,</w:t>
      </w:r>
      <w:r>
        <w:rPr>
          <w:rFonts w:ascii="Segoe UI" w:hAnsi="Segoe UI" w:cs="Segoe UI"/>
          <w:color w:val="7F7F7F" w:themeColor="text1" w:themeTint="80"/>
          <w:sz w:val="24"/>
          <w:szCs w:val="24"/>
        </w:rPr>
        <w:t xml:space="preserve"> </w:t>
      </w:r>
      <w:r w:rsidRPr="00EF0AEF">
        <w:rPr>
          <w:rFonts w:ascii="Segoe UI" w:hAnsi="Segoe UI" w:cs="Segoe UI"/>
          <w:b/>
          <w:bCs/>
          <w:color w:val="7F7F7F" w:themeColor="text1" w:themeTint="80"/>
          <w:sz w:val="24"/>
          <w:szCs w:val="24"/>
        </w:rPr>
        <w:t>10am to 4pm,</w:t>
      </w:r>
      <w:r>
        <w:rPr>
          <w:rFonts w:ascii="Segoe UI" w:hAnsi="Segoe UI" w:cs="Segoe UI"/>
          <w:color w:val="7F7F7F" w:themeColor="text1" w:themeTint="80"/>
          <w:sz w:val="24"/>
          <w:szCs w:val="24"/>
        </w:rPr>
        <w:t xml:space="preserve"> </w:t>
      </w:r>
      <w:r w:rsidRPr="00EF0AEF">
        <w:rPr>
          <w:rFonts w:ascii="Segoe UI" w:hAnsi="Segoe UI" w:cs="Segoe UI"/>
          <w:color w:val="141827"/>
          <w:sz w:val="24"/>
          <w:szCs w:val="24"/>
          <w:shd w:val="clear" w:color="auto" w:fill="FFFFFF"/>
        </w:rPr>
        <w:t>An exhibition based on the comments of children who experience the extremes of global warming, particularly in the southern hemisphere.</w:t>
      </w:r>
      <w:r>
        <w:rPr>
          <w:rFonts w:ascii="Segoe UI" w:hAnsi="Segoe UI" w:cs="Segoe UI"/>
          <w:b/>
          <w:bCs/>
          <w:color w:val="000000" w:themeColor="text1"/>
          <w:sz w:val="24"/>
          <w:szCs w:val="24"/>
        </w:rPr>
        <w:t xml:space="preserve"> </w:t>
      </w:r>
      <w:r w:rsidRPr="00EF0AEF">
        <w:rPr>
          <w:rFonts w:ascii="Segoe UI" w:hAnsi="Segoe UI" w:cs="Segoe UI"/>
          <w:b/>
          <w:bCs/>
          <w:color w:val="7F7F7F" w:themeColor="text1" w:themeTint="80"/>
          <w:sz w:val="24"/>
          <w:szCs w:val="24"/>
        </w:rPr>
        <w:t>https://gloucester.anglican.org/event/letters-from-the-global-south-exhibition/</w:t>
      </w:r>
    </w:p>
    <w:bookmarkEnd w:id="1"/>
    <w:p w14:paraId="5780B114" w14:textId="5E3E0A6A" w:rsidR="000B1B4C" w:rsidRDefault="000B1B4C" w:rsidP="001A5A24">
      <w:pPr>
        <w:pStyle w:val="NoSpacing"/>
        <w:rPr>
          <w:rFonts w:ascii="Segoe UI" w:hAnsi="Segoe UI" w:cs="Segoe UI"/>
          <w:b/>
          <w:bCs/>
          <w:sz w:val="22"/>
          <w:szCs w:val="22"/>
          <w:shd w:val="clear" w:color="auto" w:fill="FFFFFF"/>
        </w:rPr>
      </w:pPr>
    </w:p>
    <w:p w14:paraId="7CF06B54" w14:textId="6DC8DB1E" w:rsidR="00EF0AEF" w:rsidRPr="00EF0AEF" w:rsidRDefault="00EF0AEF" w:rsidP="00EF0AEF">
      <w:pPr>
        <w:pStyle w:val="Heading1"/>
        <w:spacing w:before="0"/>
        <w:rPr>
          <w:rFonts w:ascii="Segoe UI" w:hAnsi="Segoe UI" w:cs="Segoe UI"/>
          <w:color w:val="000000" w:themeColor="text1"/>
          <w:sz w:val="24"/>
          <w:szCs w:val="24"/>
        </w:rPr>
      </w:pPr>
      <w:r w:rsidRPr="00EF0AEF">
        <w:rPr>
          <w:rFonts w:ascii="Segoe UI" w:hAnsi="Segoe UI" w:cs="Segoe UI"/>
          <w:b/>
          <w:bCs/>
          <w:color w:val="1C1C1C"/>
          <w:sz w:val="24"/>
          <w:szCs w:val="24"/>
        </w:rPr>
        <w:t>Summer fete,</w:t>
      </w:r>
      <w:r>
        <w:rPr>
          <w:rFonts w:ascii="Segoe UI" w:hAnsi="Segoe UI" w:cs="Segoe UI"/>
          <w:color w:val="1C1C1C"/>
          <w:sz w:val="24"/>
          <w:szCs w:val="24"/>
        </w:rPr>
        <w:t xml:space="preserve"> </w:t>
      </w:r>
      <w:r w:rsidRPr="00EF0AEF">
        <w:rPr>
          <w:rFonts w:ascii="Segoe UI" w:hAnsi="Segoe UI" w:cs="Segoe UI"/>
          <w:b/>
          <w:bCs/>
          <w:color w:val="7F7F7F" w:themeColor="text1" w:themeTint="80"/>
          <w:sz w:val="24"/>
          <w:szCs w:val="24"/>
        </w:rPr>
        <w:t>St Mary’s Tetbury, 4 July, 2pm to 4.30pm</w:t>
      </w:r>
      <w:r>
        <w:rPr>
          <w:rFonts w:ascii="Segoe UI" w:hAnsi="Segoe UI" w:cs="Segoe UI"/>
          <w:color w:val="7F7F7F" w:themeColor="text1" w:themeTint="80"/>
          <w:sz w:val="24"/>
          <w:szCs w:val="24"/>
        </w:rPr>
        <w:t xml:space="preserve">, </w:t>
      </w:r>
      <w:proofErr w:type="gramStart"/>
      <w:r w:rsidRPr="00EF0AEF">
        <w:rPr>
          <w:rFonts w:ascii="Segoe UI" w:hAnsi="Segoe UI" w:cs="Segoe UI"/>
          <w:color w:val="000000" w:themeColor="text1"/>
          <w:sz w:val="24"/>
          <w:szCs w:val="24"/>
          <w:shd w:val="clear" w:color="auto" w:fill="FFFFFF"/>
        </w:rPr>
        <w:t>Raising</w:t>
      </w:r>
      <w:proofErr w:type="gramEnd"/>
      <w:r w:rsidRPr="00EF0AEF">
        <w:rPr>
          <w:rFonts w:ascii="Segoe UI" w:hAnsi="Segoe UI" w:cs="Segoe UI"/>
          <w:color w:val="000000" w:themeColor="text1"/>
          <w:sz w:val="24"/>
          <w:szCs w:val="24"/>
          <w:shd w:val="clear" w:color="auto" w:fill="FFFFFF"/>
        </w:rPr>
        <w:t xml:space="preserve"> funds for the church, the summer fete includes tea and cakes, stalls, a raffle and a visit to the church tower to learn about the bells and see views of Tetbury and the surrounding area.</w:t>
      </w:r>
      <w:r>
        <w:rPr>
          <w:rFonts w:ascii="Segoe UI" w:hAnsi="Segoe UI" w:cs="Segoe UI"/>
          <w:color w:val="000000" w:themeColor="text1"/>
          <w:sz w:val="23"/>
          <w:szCs w:val="23"/>
        </w:rPr>
        <w:t xml:space="preserve"> </w:t>
      </w:r>
      <w:r w:rsidRPr="0073387B">
        <w:rPr>
          <w:rFonts w:ascii="Segoe UI" w:hAnsi="Segoe UI" w:cs="Segoe UI"/>
          <w:b/>
          <w:bCs/>
          <w:color w:val="7F7F7F" w:themeColor="text1" w:themeTint="80"/>
          <w:sz w:val="24"/>
          <w:szCs w:val="24"/>
        </w:rPr>
        <w:t>https://tetburychurch.co.uk/church-summer-fete-saturday-4th-july/</w:t>
      </w:r>
    </w:p>
    <w:p w14:paraId="21ED7055" w14:textId="77777777" w:rsidR="00EF0AEF" w:rsidRDefault="00EF0AEF" w:rsidP="00EF0AEF">
      <w:pPr>
        <w:pStyle w:val="Heading1"/>
        <w:spacing w:before="0"/>
        <w:rPr>
          <w:rFonts w:ascii="Segoe UI" w:hAnsi="Segoe UI" w:cs="Segoe UI"/>
          <w:color w:val="1C1C1C"/>
          <w:sz w:val="24"/>
          <w:szCs w:val="24"/>
        </w:rPr>
      </w:pPr>
    </w:p>
    <w:p w14:paraId="2E52762B" w14:textId="42B48209" w:rsidR="00EF0AEF" w:rsidRPr="00EF0AEF" w:rsidRDefault="00EF0AEF" w:rsidP="00EF0AEF">
      <w:pPr>
        <w:pStyle w:val="Heading1"/>
        <w:spacing w:before="0"/>
        <w:rPr>
          <w:rFonts w:ascii="Segoe UI" w:hAnsi="Segoe UI" w:cs="Segoe UI"/>
          <w:b/>
          <w:bCs/>
          <w:color w:val="7F7F7F" w:themeColor="text1" w:themeTint="80"/>
          <w:sz w:val="24"/>
          <w:szCs w:val="24"/>
        </w:rPr>
      </w:pPr>
      <w:r w:rsidRPr="00EF0AEF">
        <w:rPr>
          <w:rFonts w:ascii="Segoe UI" w:hAnsi="Segoe UI" w:cs="Segoe UI"/>
          <w:b/>
          <w:bCs/>
          <w:color w:val="1C1C1C"/>
          <w:sz w:val="24"/>
          <w:szCs w:val="24"/>
        </w:rPr>
        <w:t xml:space="preserve">The Three Choirs festival, </w:t>
      </w:r>
      <w:r w:rsidRPr="00EF0AEF">
        <w:rPr>
          <w:rFonts w:ascii="Segoe UI" w:hAnsi="Segoe UI" w:cs="Segoe UI"/>
          <w:b/>
          <w:bCs/>
          <w:color w:val="7F7F7F" w:themeColor="text1" w:themeTint="80"/>
          <w:sz w:val="24"/>
          <w:szCs w:val="24"/>
        </w:rPr>
        <w:t>Gloucester Cathedral, 25 July to 3 August,</w:t>
      </w:r>
      <w:r w:rsidRPr="00B07448">
        <w:rPr>
          <w:rFonts w:ascii="Segoe UI" w:hAnsi="Segoe UI" w:cs="Segoe UI"/>
          <w:color w:val="7F7F7F" w:themeColor="text1" w:themeTint="80"/>
          <w:sz w:val="24"/>
          <w:szCs w:val="24"/>
        </w:rPr>
        <w:t xml:space="preserve"> </w:t>
      </w:r>
      <w:r w:rsidRPr="00EF0AEF">
        <w:rPr>
          <w:rFonts w:ascii="Segoe UI" w:hAnsi="Segoe UI" w:cs="Segoe UI"/>
          <w:color w:val="000000" w:themeColor="text1"/>
          <w:sz w:val="24"/>
          <w:szCs w:val="24"/>
        </w:rPr>
        <w:t>A superb concert series featuring festival choirs, world-class soloists and the Philharmonia Orchestra, with evening, late-night and daytime performances set around Gloucester Cathedral’s Festival Village.</w:t>
      </w:r>
      <w:r w:rsidRPr="00EF0AEF">
        <w:rPr>
          <w:rFonts w:ascii="Segoe UI" w:hAnsi="Segoe UI" w:cs="Segoe UI"/>
          <w:b/>
          <w:bCs/>
          <w:color w:val="000000" w:themeColor="text1"/>
          <w:sz w:val="24"/>
          <w:szCs w:val="24"/>
        </w:rPr>
        <w:t xml:space="preserve"> </w:t>
      </w:r>
      <w:r w:rsidRPr="00EF0AEF">
        <w:rPr>
          <w:rFonts w:ascii="Segoe UI" w:hAnsi="Segoe UI" w:cs="Segoe UI"/>
          <w:b/>
          <w:bCs/>
          <w:color w:val="7F7F7F" w:themeColor="text1" w:themeTint="80"/>
          <w:sz w:val="24"/>
          <w:szCs w:val="24"/>
        </w:rPr>
        <w:t>https://gloucestercathedral.org.uk/whats-on/three-choirs-festival</w:t>
      </w:r>
    </w:p>
    <w:p w14:paraId="2C8C24D1" w14:textId="77777777" w:rsidR="00EF0AEF" w:rsidRPr="0078111C" w:rsidRDefault="00EF0AEF" w:rsidP="00EF0AEF">
      <w:pPr>
        <w:pStyle w:val="Heading1"/>
        <w:spacing w:before="0"/>
        <w:rPr>
          <w:rFonts w:ascii="Segoe UI" w:hAnsi="Segoe UI" w:cs="Segoe UI"/>
          <w:b/>
          <w:bCs/>
          <w:color w:val="000000" w:themeColor="text1"/>
          <w:sz w:val="24"/>
          <w:szCs w:val="24"/>
        </w:rPr>
      </w:pPr>
    </w:p>
    <w:p w14:paraId="08C628B9" w14:textId="77777777" w:rsidR="00EF0AEF" w:rsidRPr="001A5A24" w:rsidRDefault="00EF0AEF" w:rsidP="001A5A24">
      <w:pPr>
        <w:pStyle w:val="NoSpacing"/>
        <w:rPr>
          <w:rFonts w:ascii="Segoe UI" w:hAnsi="Segoe UI" w:cs="Segoe UI"/>
          <w:b/>
          <w:bCs/>
          <w:sz w:val="22"/>
          <w:szCs w:val="22"/>
          <w:shd w:val="clear" w:color="auto" w:fill="FFFFFF"/>
        </w:rPr>
      </w:pPr>
    </w:p>
    <w:sectPr w:rsidR="00EF0AEF" w:rsidRPr="001A5A24" w:rsidSect="004466B0">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BCC"/>
    <w:multiLevelType w:val="hybridMultilevel"/>
    <w:tmpl w:val="5F78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4E41"/>
    <w:multiLevelType w:val="hybridMultilevel"/>
    <w:tmpl w:val="D0F4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F46B0"/>
    <w:multiLevelType w:val="hybridMultilevel"/>
    <w:tmpl w:val="097C5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E4E37"/>
    <w:multiLevelType w:val="hybridMultilevel"/>
    <w:tmpl w:val="7140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76511"/>
    <w:multiLevelType w:val="hybridMultilevel"/>
    <w:tmpl w:val="F3E42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B0DCC"/>
    <w:multiLevelType w:val="hybridMultilevel"/>
    <w:tmpl w:val="3E885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22073C"/>
    <w:multiLevelType w:val="hybridMultilevel"/>
    <w:tmpl w:val="7598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04B39"/>
    <w:multiLevelType w:val="hybridMultilevel"/>
    <w:tmpl w:val="2630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AE3068"/>
    <w:multiLevelType w:val="hybridMultilevel"/>
    <w:tmpl w:val="E0C803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3B97D81"/>
    <w:multiLevelType w:val="hybridMultilevel"/>
    <w:tmpl w:val="91527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9C3EA3"/>
    <w:multiLevelType w:val="hybridMultilevel"/>
    <w:tmpl w:val="47620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27082F"/>
    <w:multiLevelType w:val="hybridMultilevel"/>
    <w:tmpl w:val="E3EEB0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37388249">
    <w:abstractNumId w:val="11"/>
  </w:num>
  <w:num w:numId="2" w16cid:durableId="820535904">
    <w:abstractNumId w:val="5"/>
  </w:num>
  <w:num w:numId="3" w16cid:durableId="500050053">
    <w:abstractNumId w:val="6"/>
  </w:num>
  <w:num w:numId="4" w16cid:durableId="1798716087">
    <w:abstractNumId w:val="10"/>
  </w:num>
  <w:num w:numId="5" w16cid:durableId="676888557">
    <w:abstractNumId w:val="2"/>
  </w:num>
  <w:num w:numId="6" w16cid:durableId="1973561106">
    <w:abstractNumId w:val="3"/>
  </w:num>
  <w:num w:numId="7" w16cid:durableId="1624192244">
    <w:abstractNumId w:val="8"/>
  </w:num>
  <w:num w:numId="8" w16cid:durableId="59330264">
    <w:abstractNumId w:val="1"/>
  </w:num>
  <w:num w:numId="9" w16cid:durableId="1913157087">
    <w:abstractNumId w:val="4"/>
  </w:num>
  <w:num w:numId="10" w16cid:durableId="495343317">
    <w:abstractNumId w:val="9"/>
  </w:num>
  <w:num w:numId="11" w16cid:durableId="996147469">
    <w:abstractNumId w:val="0"/>
  </w:num>
  <w:num w:numId="12" w16cid:durableId="325477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EF"/>
    <w:rsid w:val="00007955"/>
    <w:rsid w:val="00012717"/>
    <w:rsid w:val="00013246"/>
    <w:rsid w:val="000179A9"/>
    <w:rsid w:val="00043F2D"/>
    <w:rsid w:val="0005160D"/>
    <w:rsid w:val="0005186D"/>
    <w:rsid w:val="00052B82"/>
    <w:rsid w:val="00054440"/>
    <w:rsid w:val="00067050"/>
    <w:rsid w:val="00071D90"/>
    <w:rsid w:val="00080730"/>
    <w:rsid w:val="000B1B4C"/>
    <w:rsid w:val="000D0079"/>
    <w:rsid w:val="000E25CE"/>
    <w:rsid w:val="00124FFB"/>
    <w:rsid w:val="001306ED"/>
    <w:rsid w:val="00143B56"/>
    <w:rsid w:val="00144034"/>
    <w:rsid w:val="00151515"/>
    <w:rsid w:val="00156ABA"/>
    <w:rsid w:val="0016275A"/>
    <w:rsid w:val="00163FBA"/>
    <w:rsid w:val="00170271"/>
    <w:rsid w:val="00196BF0"/>
    <w:rsid w:val="0019748F"/>
    <w:rsid w:val="00197622"/>
    <w:rsid w:val="001A5A24"/>
    <w:rsid w:val="001B3C79"/>
    <w:rsid w:val="001B7884"/>
    <w:rsid w:val="001E51E2"/>
    <w:rsid w:val="001F3C22"/>
    <w:rsid w:val="00202851"/>
    <w:rsid w:val="00211B91"/>
    <w:rsid w:val="00217246"/>
    <w:rsid w:val="00224C2A"/>
    <w:rsid w:val="0023151C"/>
    <w:rsid w:val="00243BC2"/>
    <w:rsid w:val="00244431"/>
    <w:rsid w:val="00246429"/>
    <w:rsid w:val="00246CE5"/>
    <w:rsid w:val="0026311F"/>
    <w:rsid w:val="00272323"/>
    <w:rsid w:val="00285DDA"/>
    <w:rsid w:val="002877A3"/>
    <w:rsid w:val="00293EC1"/>
    <w:rsid w:val="002B32AA"/>
    <w:rsid w:val="002B5B08"/>
    <w:rsid w:val="002D5C67"/>
    <w:rsid w:val="002F2173"/>
    <w:rsid w:val="0030371F"/>
    <w:rsid w:val="003037EC"/>
    <w:rsid w:val="00305ED3"/>
    <w:rsid w:val="0031018E"/>
    <w:rsid w:val="003276D8"/>
    <w:rsid w:val="003479A8"/>
    <w:rsid w:val="00352AD5"/>
    <w:rsid w:val="00356B1C"/>
    <w:rsid w:val="003720FE"/>
    <w:rsid w:val="00385CAB"/>
    <w:rsid w:val="003A7FC2"/>
    <w:rsid w:val="003B1920"/>
    <w:rsid w:val="003C281B"/>
    <w:rsid w:val="003D5C19"/>
    <w:rsid w:val="003E0F31"/>
    <w:rsid w:val="003F717A"/>
    <w:rsid w:val="00416893"/>
    <w:rsid w:val="00420C52"/>
    <w:rsid w:val="00426D89"/>
    <w:rsid w:val="00437232"/>
    <w:rsid w:val="00440153"/>
    <w:rsid w:val="00441B3A"/>
    <w:rsid w:val="004466B0"/>
    <w:rsid w:val="00451E77"/>
    <w:rsid w:val="00454BA4"/>
    <w:rsid w:val="0047528A"/>
    <w:rsid w:val="004803D2"/>
    <w:rsid w:val="004977AD"/>
    <w:rsid w:val="004B2084"/>
    <w:rsid w:val="004B26A1"/>
    <w:rsid w:val="004C6242"/>
    <w:rsid w:val="004D1AD3"/>
    <w:rsid w:val="004D3BB9"/>
    <w:rsid w:val="004E595A"/>
    <w:rsid w:val="00515B16"/>
    <w:rsid w:val="00526FE6"/>
    <w:rsid w:val="00531288"/>
    <w:rsid w:val="00534172"/>
    <w:rsid w:val="0053471E"/>
    <w:rsid w:val="0054394D"/>
    <w:rsid w:val="005461C8"/>
    <w:rsid w:val="005569D2"/>
    <w:rsid w:val="00562385"/>
    <w:rsid w:val="00566E49"/>
    <w:rsid w:val="0057150C"/>
    <w:rsid w:val="005805E0"/>
    <w:rsid w:val="00583E49"/>
    <w:rsid w:val="00594E17"/>
    <w:rsid w:val="00597C98"/>
    <w:rsid w:val="005B271A"/>
    <w:rsid w:val="005B42CA"/>
    <w:rsid w:val="005C1618"/>
    <w:rsid w:val="005C39C1"/>
    <w:rsid w:val="005D013C"/>
    <w:rsid w:val="005D0FBA"/>
    <w:rsid w:val="005F74D7"/>
    <w:rsid w:val="0060174F"/>
    <w:rsid w:val="00602E53"/>
    <w:rsid w:val="00607427"/>
    <w:rsid w:val="00633445"/>
    <w:rsid w:val="00643833"/>
    <w:rsid w:val="006644AA"/>
    <w:rsid w:val="006969FC"/>
    <w:rsid w:val="006A4C21"/>
    <w:rsid w:val="006D4A2F"/>
    <w:rsid w:val="006E1DA6"/>
    <w:rsid w:val="006E558A"/>
    <w:rsid w:val="00711361"/>
    <w:rsid w:val="007132A9"/>
    <w:rsid w:val="0071529B"/>
    <w:rsid w:val="007326E5"/>
    <w:rsid w:val="00773448"/>
    <w:rsid w:val="00773E2D"/>
    <w:rsid w:val="00777C29"/>
    <w:rsid w:val="00787052"/>
    <w:rsid w:val="0078722E"/>
    <w:rsid w:val="00795A07"/>
    <w:rsid w:val="007A285F"/>
    <w:rsid w:val="007A2DE2"/>
    <w:rsid w:val="007A4072"/>
    <w:rsid w:val="007C1C09"/>
    <w:rsid w:val="007C2E5B"/>
    <w:rsid w:val="007C47AD"/>
    <w:rsid w:val="007E1BF1"/>
    <w:rsid w:val="007E43DF"/>
    <w:rsid w:val="007F77C8"/>
    <w:rsid w:val="00817C21"/>
    <w:rsid w:val="00827835"/>
    <w:rsid w:val="0083538E"/>
    <w:rsid w:val="00840F96"/>
    <w:rsid w:val="0087007C"/>
    <w:rsid w:val="00872433"/>
    <w:rsid w:val="0087482F"/>
    <w:rsid w:val="00876C56"/>
    <w:rsid w:val="00881C6F"/>
    <w:rsid w:val="00897ABE"/>
    <w:rsid w:val="008C2F7F"/>
    <w:rsid w:val="008C5E3D"/>
    <w:rsid w:val="008D2CEE"/>
    <w:rsid w:val="008D71C7"/>
    <w:rsid w:val="008F5FF5"/>
    <w:rsid w:val="009159A7"/>
    <w:rsid w:val="00921EDB"/>
    <w:rsid w:val="00925340"/>
    <w:rsid w:val="00926E5C"/>
    <w:rsid w:val="009329CE"/>
    <w:rsid w:val="009377C5"/>
    <w:rsid w:val="009411FE"/>
    <w:rsid w:val="0094221B"/>
    <w:rsid w:val="009557DF"/>
    <w:rsid w:val="00956118"/>
    <w:rsid w:val="009620B9"/>
    <w:rsid w:val="009659E9"/>
    <w:rsid w:val="00971379"/>
    <w:rsid w:val="0097548E"/>
    <w:rsid w:val="009913A8"/>
    <w:rsid w:val="0099160F"/>
    <w:rsid w:val="0099193E"/>
    <w:rsid w:val="009A0368"/>
    <w:rsid w:val="009D60D1"/>
    <w:rsid w:val="009D7EB2"/>
    <w:rsid w:val="009F1A14"/>
    <w:rsid w:val="009F403B"/>
    <w:rsid w:val="00A01FE3"/>
    <w:rsid w:val="00A06DCA"/>
    <w:rsid w:val="00A24CEE"/>
    <w:rsid w:val="00A3029D"/>
    <w:rsid w:val="00A32DF5"/>
    <w:rsid w:val="00A45F57"/>
    <w:rsid w:val="00A46CDA"/>
    <w:rsid w:val="00A6195B"/>
    <w:rsid w:val="00A63A2F"/>
    <w:rsid w:val="00A64C48"/>
    <w:rsid w:val="00A77CFF"/>
    <w:rsid w:val="00A80AD9"/>
    <w:rsid w:val="00AA4DFA"/>
    <w:rsid w:val="00AC1CA7"/>
    <w:rsid w:val="00AD0AA4"/>
    <w:rsid w:val="00AF1F80"/>
    <w:rsid w:val="00B05381"/>
    <w:rsid w:val="00B51A86"/>
    <w:rsid w:val="00B66C38"/>
    <w:rsid w:val="00B7786F"/>
    <w:rsid w:val="00B928F1"/>
    <w:rsid w:val="00BA44BE"/>
    <w:rsid w:val="00BB210F"/>
    <w:rsid w:val="00BC25BC"/>
    <w:rsid w:val="00BD561A"/>
    <w:rsid w:val="00BD5E08"/>
    <w:rsid w:val="00BD675C"/>
    <w:rsid w:val="00BE6931"/>
    <w:rsid w:val="00BE7BA7"/>
    <w:rsid w:val="00BF09F6"/>
    <w:rsid w:val="00BF3182"/>
    <w:rsid w:val="00C1062B"/>
    <w:rsid w:val="00C17ABF"/>
    <w:rsid w:val="00C349F7"/>
    <w:rsid w:val="00C352E4"/>
    <w:rsid w:val="00C43B11"/>
    <w:rsid w:val="00C44F9D"/>
    <w:rsid w:val="00C459AF"/>
    <w:rsid w:val="00C74AFF"/>
    <w:rsid w:val="00C86290"/>
    <w:rsid w:val="00C87845"/>
    <w:rsid w:val="00C92D14"/>
    <w:rsid w:val="00CA582E"/>
    <w:rsid w:val="00CA6364"/>
    <w:rsid w:val="00CA64F5"/>
    <w:rsid w:val="00CD32E6"/>
    <w:rsid w:val="00CE1C7B"/>
    <w:rsid w:val="00CF255A"/>
    <w:rsid w:val="00CF6CDB"/>
    <w:rsid w:val="00D41B90"/>
    <w:rsid w:val="00D524F7"/>
    <w:rsid w:val="00D5299B"/>
    <w:rsid w:val="00D5508D"/>
    <w:rsid w:val="00D65CF4"/>
    <w:rsid w:val="00D74C8A"/>
    <w:rsid w:val="00D84EB0"/>
    <w:rsid w:val="00DC7D37"/>
    <w:rsid w:val="00DD3EDA"/>
    <w:rsid w:val="00DE023D"/>
    <w:rsid w:val="00DF0B7F"/>
    <w:rsid w:val="00DF4EA9"/>
    <w:rsid w:val="00E00F87"/>
    <w:rsid w:val="00E0634B"/>
    <w:rsid w:val="00E069BE"/>
    <w:rsid w:val="00E47CE8"/>
    <w:rsid w:val="00E57A2D"/>
    <w:rsid w:val="00E61D19"/>
    <w:rsid w:val="00E645C6"/>
    <w:rsid w:val="00E66AEC"/>
    <w:rsid w:val="00E67E26"/>
    <w:rsid w:val="00E911D6"/>
    <w:rsid w:val="00E978B0"/>
    <w:rsid w:val="00EB10BD"/>
    <w:rsid w:val="00EB150B"/>
    <w:rsid w:val="00EB2318"/>
    <w:rsid w:val="00ED643F"/>
    <w:rsid w:val="00ED7E10"/>
    <w:rsid w:val="00EE6C62"/>
    <w:rsid w:val="00EF0AEF"/>
    <w:rsid w:val="00EF656D"/>
    <w:rsid w:val="00EF766B"/>
    <w:rsid w:val="00F12C55"/>
    <w:rsid w:val="00F32087"/>
    <w:rsid w:val="00F330D0"/>
    <w:rsid w:val="00F34CFF"/>
    <w:rsid w:val="00F437D5"/>
    <w:rsid w:val="00F638BD"/>
    <w:rsid w:val="00F6422A"/>
    <w:rsid w:val="00F73C5C"/>
    <w:rsid w:val="00F845C3"/>
    <w:rsid w:val="00F8581C"/>
    <w:rsid w:val="00FA0160"/>
    <w:rsid w:val="00FB5830"/>
    <w:rsid w:val="00FD2F2E"/>
    <w:rsid w:val="00FD421A"/>
    <w:rsid w:val="00FE2FBC"/>
    <w:rsid w:val="00FF6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864D3"/>
  <w15:chartTrackingRefBased/>
  <w15:docId w15:val="{D0BDF4DE-49B8-7348-8F1D-670147D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29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46CE5"/>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51A86"/>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29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A30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ribe-events-cost">
    <w:name w:val="tribe-events-cost"/>
    <w:basedOn w:val="DefaultParagraphFont"/>
    <w:rsid w:val="00A3029D"/>
  </w:style>
  <w:style w:type="character" w:styleId="Hyperlink">
    <w:name w:val="Hyperlink"/>
    <w:basedOn w:val="DefaultParagraphFont"/>
    <w:uiPriority w:val="99"/>
    <w:unhideWhenUsed/>
    <w:rsid w:val="00A3029D"/>
    <w:rPr>
      <w:color w:val="0000FF" w:themeColor="hyperlink"/>
      <w:u w:val="single"/>
    </w:rPr>
  </w:style>
  <w:style w:type="character" w:styleId="UnresolvedMention">
    <w:name w:val="Unresolved Mention"/>
    <w:basedOn w:val="DefaultParagraphFont"/>
    <w:uiPriority w:val="99"/>
    <w:semiHidden/>
    <w:unhideWhenUsed/>
    <w:rsid w:val="00A3029D"/>
    <w:rPr>
      <w:color w:val="605E5C"/>
      <w:shd w:val="clear" w:color="auto" w:fill="E1DFDD"/>
    </w:rPr>
  </w:style>
  <w:style w:type="character" w:customStyle="1" w:styleId="tribe-event-date-start">
    <w:name w:val="tribe-event-date-start"/>
    <w:basedOn w:val="DefaultParagraphFont"/>
    <w:rsid w:val="00CA582E"/>
  </w:style>
  <w:style w:type="character" w:customStyle="1" w:styleId="tribe-event-time">
    <w:name w:val="tribe-event-time"/>
    <w:basedOn w:val="DefaultParagraphFont"/>
    <w:rsid w:val="00CA582E"/>
  </w:style>
  <w:style w:type="character" w:styleId="Emphasis">
    <w:name w:val="Emphasis"/>
    <w:basedOn w:val="DefaultParagraphFont"/>
    <w:uiPriority w:val="20"/>
    <w:qFormat/>
    <w:rsid w:val="00246CE5"/>
    <w:rPr>
      <w:i/>
      <w:iCs/>
    </w:rPr>
  </w:style>
  <w:style w:type="character" w:customStyle="1" w:styleId="Heading3Char">
    <w:name w:val="Heading 3 Char"/>
    <w:basedOn w:val="DefaultParagraphFont"/>
    <w:link w:val="Heading3"/>
    <w:uiPriority w:val="9"/>
    <w:rsid w:val="00246CE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46CE5"/>
    <w:pPr>
      <w:spacing w:after="0" w:line="240" w:lineRule="auto"/>
      <w:ind w:left="720"/>
      <w:contextualSpacing/>
    </w:pPr>
    <w:rPr>
      <w:sz w:val="24"/>
      <w:szCs w:val="24"/>
    </w:rPr>
  </w:style>
  <w:style w:type="character" w:styleId="Strong">
    <w:name w:val="Strong"/>
    <w:basedOn w:val="DefaultParagraphFont"/>
    <w:uiPriority w:val="22"/>
    <w:qFormat/>
    <w:rsid w:val="00A46CDA"/>
    <w:rPr>
      <w:b/>
      <w:bCs/>
    </w:rPr>
  </w:style>
  <w:style w:type="character" w:customStyle="1" w:styleId="Heading4Char">
    <w:name w:val="Heading 4 Char"/>
    <w:basedOn w:val="DefaultParagraphFont"/>
    <w:link w:val="Heading4"/>
    <w:uiPriority w:val="9"/>
    <w:rsid w:val="00B51A86"/>
    <w:rPr>
      <w:rFonts w:asciiTheme="majorHAnsi" w:eastAsiaTheme="majorEastAsia" w:hAnsiTheme="majorHAnsi" w:cstheme="majorBidi"/>
      <w:i/>
      <w:iCs/>
      <w:color w:val="365F91" w:themeColor="accent1" w:themeShade="BF"/>
      <w:sz w:val="24"/>
      <w:szCs w:val="24"/>
    </w:rPr>
  </w:style>
  <w:style w:type="character" w:customStyle="1" w:styleId="text">
    <w:name w:val="text"/>
    <w:basedOn w:val="DefaultParagraphFont"/>
    <w:rsid w:val="004466B0"/>
  </w:style>
  <w:style w:type="paragraph" w:styleId="PlainText">
    <w:name w:val="Plain Text"/>
    <w:basedOn w:val="Normal"/>
    <w:link w:val="PlainTextChar"/>
    <w:uiPriority w:val="99"/>
    <w:unhideWhenUsed/>
    <w:rsid w:val="0047528A"/>
    <w:pPr>
      <w:spacing w:after="0" w:line="240" w:lineRule="auto"/>
    </w:pPr>
    <w:rPr>
      <w:rFonts w:ascii="Calibri" w:eastAsia="Times New Roman" w:hAnsi="Calibri" w:cs="Calibri"/>
      <w:sz w:val="24"/>
      <w:szCs w:val="21"/>
      <w:lang w:eastAsia="en-GB"/>
    </w:rPr>
  </w:style>
  <w:style w:type="character" w:customStyle="1" w:styleId="PlainTextChar">
    <w:name w:val="Plain Text Char"/>
    <w:basedOn w:val="DefaultParagraphFont"/>
    <w:link w:val="PlainText"/>
    <w:uiPriority w:val="99"/>
    <w:rsid w:val="0047528A"/>
    <w:rPr>
      <w:rFonts w:ascii="Calibri" w:eastAsia="Times New Roman" w:hAnsi="Calibri" w:cs="Calibri"/>
      <w:sz w:val="24"/>
      <w:szCs w:val="21"/>
      <w:lang w:eastAsia="en-GB"/>
    </w:rPr>
  </w:style>
  <w:style w:type="paragraph" w:styleId="NoSpacing">
    <w:name w:val="No Spacing"/>
    <w:uiPriority w:val="1"/>
    <w:qFormat/>
    <w:rsid w:val="00E61D19"/>
    <w:pPr>
      <w:spacing w:after="0" w:line="240" w:lineRule="auto"/>
    </w:pPr>
    <w:rPr>
      <w:sz w:val="24"/>
      <w:szCs w:val="24"/>
    </w:rPr>
  </w:style>
  <w:style w:type="character" w:customStyle="1" w:styleId="apple-converted-space">
    <w:name w:val="apple-converted-space"/>
    <w:basedOn w:val="DefaultParagraphFont"/>
    <w:rsid w:val="00A45F57"/>
  </w:style>
  <w:style w:type="character" w:styleId="FollowedHyperlink">
    <w:name w:val="FollowedHyperlink"/>
    <w:basedOn w:val="DefaultParagraphFont"/>
    <w:uiPriority w:val="99"/>
    <w:semiHidden/>
    <w:unhideWhenUsed/>
    <w:rsid w:val="00C87845"/>
    <w:rPr>
      <w:color w:val="800080" w:themeColor="followedHyperlink"/>
      <w:u w:val="single"/>
    </w:rPr>
  </w:style>
  <w:style w:type="character" w:customStyle="1" w:styleId="tribe-events-calendar-listevent-venue-title">
    <w:name w:val="tribe-events-calendar-list__event-venue-title"/>
    <w:basedOn w:val="DefaultParagraphFont"/>
    <w:rsid w:val="00F73C5C"/>
  </w:style>
  <w:style w:type="character" w:customStyle="1" w:styleId="tribe-events-calendar-listevent-venue-address">
    <w:name w:val="tribe-events-calendar-list__event-venue-address"/>
    <w:basedOn w:val="DefaultParagraphFont"/>
    <w:rsid w:val="00F73C5C"/>
  </w:style>
  <w:style w:type="paragraph" w:customStyle="1" w:styleId="isselectedend">
    <w:name w:val="isselectedend"/>
    <w:basedOn w:val="Normal"/>
    <w:rsid w:val="00EF0A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ribe-street-address">
    <w:name w:val="tribe-street-address"/>
    <w:basedOn w:val="DefaultParagraphFont"/>
    <w:rsid w:val="00EF0AEF"/>
  </w:style>
  <w:style w:type="character" w:customStyle="1" w:styleId="tribe-postal-code">
    <w:name w:val="tribe-postal-code"/>
    <w:basedOn w:val="DefaultParagraphFont"/>
    <w:rsid w:val="00EF0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taliesansom/Library/Group%20Containers/UBF8T346G9.Office/User%20Content.localized/Templates.localized/The-Messenger-2025-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D85E3-3D44-4D7C-ACAB-29027133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The-Messenger-2025-A4.dotx</Template>
  <TotalTime>1</TotalTime>
  <Pages>3</Pages>
  <Words>833</Words>
  <Characters>4729</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Sansom</dc:creator>
  <cp:keywords/>
  <dc:description/>
  <cp:lastModifiedBy>Natalie Sansom</cp:lastModifiedBy>
  <cp:revision>2</cp:revision>
  <dcterms:created xsi:type="dcterms:W3CDTF">2026-06-09T16:15:00Z</dcterms:created>
  <dcterms:modified xsi:type="dcterms:W3CDTF">2026-06-09T16:15:00Z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6246fd2b0b25bfeface8e238d18d861f7b7e211d58daa8a57f977aa82e656469</vt:lpwstr>
  </property>
</Properties>
</file>