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1659" w14:textId="1484398D" w:rsidR="005E79C5" w:rsidRDefault="005E79C5" w:rsidP="00843B05">
      <w:pPr>
        <w:jc w:val="center"/>
      </w:pPr>
    </w:p>
    <w:p w14:paraId="62908823" w14:textId="2FA08594" w:rsidR="00843B05" w:rsidRDefault="003D7300" w:rsidP="00843B05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2FF8DD" wp14:editId="22C3A181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3916045" cy="787400"/>
            <wp:effectExtent l="0" t="0" r="825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24558" w14:textId="77777777" w:rsidR="00843B05" w:rsidRDefault="00843B05" w:rsidP="00843B05">
      <w:pPr>
        <w:jc w:val="center"/>
      </w:pPr>
    </w:p>
    <w:p w14:paraId="005FED9B" w14:textId="77777777" w:rsidR="00843B05" w:rsidRDefault="00843B05" w:rsidP="00843B05">
      <w:pPr>
        <w:spacing w:after="0"/>
        <w:jc w:val="center"/>
      </w:pPr>
    </w:p>
    <w:p w14:paraId="461F69BD" w14:textId="77777777" w:rsidR="003D7300" w:rsidRDefault="003D7300" w:rsidP="00C15F0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A1960B4" w14:textId="77777777" w:rsidR="003D7300" w:rsidRDefault="003D7300" w:rsidP="00C15F0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9A58B74" w14:textId="3E28462F" w:rsidR="00570709" w:rsidRDefault="005E79C5" w:rsidP="00C15F0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Responding Safely to Safeguarding</w:t>
      </w:r>
      <w:r w:rsidR="0057070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05FB515" w14:textId="10ED9C0C" w:rsidR="005E79C5" w:rsidRDefault="005E79C5" w:rsidP="00843B0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Concerns and</w:t>
      </w:r>
      <w:r w:rsidR="0057070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Allegations</w:t>
      </w:r>
    </w:p>
    <w:p w14:paraId="2F34D75E" w14:textId="77777777" w:rsidR="00843B05" w:rsidRDefault="00843B05" w:rsidP="00843B0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1D494C5" w14:textId="75BB6F78" w:rsidR="005E79C5" w:rsidRPr="009F0187" w:rsidRDefault="00BF114E" w:rsidP="005E79C5">
      <w:pPr>
        <w:spacing w:after="240" w:line="343" w:lineRule="atLeast"/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The</w:t>
      </w:r>
      <w:r w:rsidR="005E79C5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</w:t>
      </w:r>
      <w:r w:rsidR="003847AB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Rector</w:t>
      </w:r>
      <w:r w:rsidR="005E79C5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and the PCC </w:t>
      </w:r>
      <w:r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are required to</w:t>
      </w:r>
      <w:r w:rsidR="005E79C5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have a procedure in place to deal promptly with safeguarding allegations or suspicions of abuse.</w:t>
      </w:r>
    </w:p>
    <w:p w14:paraId="1CCE7B21" w14:textId="5B192380" w:rsidR="005E79C5" w:rsidRPr="009F0187" w:rsidRDefault="005E79C5" w:rsidP="005E79C5">
      <w:pPr>
        <w:spacing w:after="240" w:line="343" w:lineRule="atLeast"/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</w:pPr>
      <w:r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All safeguarding concerns or allegations </w:t>
      </w:r>
      <w:r w:rsidR="00F33F31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(</w:t>
      </w:r>
      <w:r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including against church officers)</w:t>
      </w:r>
      <w:r w:rsidR="00F33F31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must be reported to the Parish Safeguarding Officer, </w:t>
      </w:r>
      <w:r w:rsidR="00081FAA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the </w:t>
      </w:r>
      <w:r w:rsidR="00F33F31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Rector and then to the Diocesan Safeguarding Team.</w:t>
      </w:r>
    </w:p>
    <w:p w14:paraId="4E89BFDD" w14:textId="11FBA4CB" w:rsidR="00F33F31" w:rsidRDefault="00F33F31" w:rsidP="005E79C5">
      <w:pPr>
        <w:spacing w:after="240" w:line="343" w:lineRule="atLeast"/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</w:pPr>
      <w:r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The flow chart</w:t>
      </w:r>
      <w:r w:rsidR="00BF114E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below </w:t>
      </w:r>
      <w:r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gives a </w:t>
      </w:r>
      <w:r w:rsidR="00C15F06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step-by-step</w:t>
      </w:r>
      <w:r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guide to </w:t>
      </w:r>
      <w:r w:rsidR="00081FAA"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the</w:t>
      </w:r>
      <w:r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correct reporting procedure.</w:t>
      </w:r>
    </w:p>
    <w:p w14:paraId="254CEA05" w14:textId="5C328300" w:rsidR="00123576" w:rsidRPr="009F0187" w:rsidRDefault="00123576" w:rsidP="00123576">
      <w:pPr>
        <w:spacing w:after="240" w:line="343" w:lineRule="atLeast"/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</w:pPr>
      <w:r w:rsidRPr="009F0187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>The Parochial Church Council adopted this procedure</w:t>
      </w:r>
      <w:r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on</w:t>
      </w:r>
      <w:r w:rsidR="004821F8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: </w:t>
      </w:r>
      <w:r w:rsidR="00BF114E" w:rsidRPr="00E5407C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>DATE</w:t>
      </w:r>
    </w:p>
    <w:p w14:paraId="271F9386" w14:textId="6E253608" w:rsidR="00DB43D1" w:rsidRPr="006601DF" w:rsidRDefault="00123576" w:rsidP="00123576">
      <w:pPr>
        <w:spacing w:after="240" w:line="343" w:lineRule="atLeast"/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</w:pPr>
      <w:r w:rsidRPr="00124F71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>Recto</w:t>
      </w:r>
      <w:r w:rsidR="006601DF" w:rsidRPr="00124F71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 xml:space="preserve">r: </w:t>
      </w:r>
      <w:r w:rsidR="00102EBA" w:rsidRPr="00124F71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 xml:space="preserve">                                </w:t>
      </w:r>
      <w:r w:rsidR="00BF114E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ab/>
      </w:r>
      <w:r w:rsidR="00BF114E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ab/>
      </w:r>
      <w:r w:rsidR="00BF114E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ab/>
      </w:r>
      <w:r w:rsidR="00BF114E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ab/>
      </w:r>
      <w:r w:rsidR="00102EBA" w:rsidRPr="00124F71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 xml:space="preserve">    </w:t>
      </w:r>
      <w:r w:rsidRPr="00124F71">
        <w:rPr>
          <w:rFonts w:ascii="Arial" w:eastAsia="Times New Roman" w:hAnsi="Arial" w:cs="Arial"/>
          <w:b/>
          <w:bCs/>
          <w:color w:val="444444"/>
          <w:kern w:val="0"/>
          <w:lang w:eastAsia="en-GB"/>
          <w14:ligatures w14:val="none"/>
        </w:rPr>
        <w:t>PCC Secretary:</w:t>
      </w:r>
      <w:r w:rsidR="006601DF">
        <w:rPr>
          <w:rFonts w:ascii="Arial" w:eastAsia="Times New Roman" w:hAnsi="Arial" w:cs="Arial"/>
          <w:color w:val="444444"/>
          <w:kern w:val="0"/>
          <w:lang w:eastAsia="en-GB"/>
          <w14:ligatures w14:val="none"/>
        </w:rPr>
        <w:t xml:space="preserve"> </w:t>
      </w:r>
    </w:p>
    <w:p w14:paraId="664B25B1" w14:textId="77777777" w:rsidR="00F82843" w:rsidRDefault="00F82843" w:rsidP="00F82843">
      <w:pPr>
        <w:spacing w:after="0" w:line="343" w:lineRule="atLeast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</w:p>
    <w:p w14:paraId="3A7CC0DD" w14:textId="2AD5C74A" w:rsidR="00123576" w:rsidRDefault="00DB43D1" w:rsidP="00F82843">
      <w:pPr>
        <w:spacing w:line="343" w:lineRule="atLeast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Contact Information</w:t>
      </w:r>
      <w:r w:rsidR="008E1413"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:</w:t>
      </w:r>
    </w:p>
    <w:p w14:paraId="3BC3DE33" w14:textId="77777777" w:rsidR="00B8573C" w:rsidRPr="00F82843" w:rsidRDefault="00B8573C" w:rsidP="00F82843">
      <w:pPr>
        <w:spacing w:line="343" w:lineRule="atLeast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</w:p>
    <w:p w14:paraId="4354C881" w14:textId="0D474413" w:rsidR="00FD3205" w:rsidRPr="00F82843" w:rsidRDefault="00F33F31" w:rsidP="00B8573C">
      <w:pPr>
        <w:spacing w:after="0" w:line="360" w:lineRule="auto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Incumbent</w:t>
      </w:r>
      <w:r w:rsidR="00C3179E"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 (</w:t>
      </w: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Rector</w:t>
      </w:r>
      <w:r w:rsidR="00C3179E"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):</w:t>
      </w: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 </w:t>
      </w:r>
      <w:r w:rsidR="00BF114E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 </w:t>
      </w:r>
      <w:r w:rsidR="00BF114E" w:rsidRPr="00BF114E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>NAME</w:t>
      </w:r>
    </w:p>
    <w:p w14:paraId="6AC2DF1A" w14:textId="10E3DCBA" w:rsidR="00FD3205" w:rsidRPr="00BF114E" w:rsidRDefault="00AC07B9" w:rsidP="00B8573C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F82843">
        <w:rPr>
          <w:rFonts w:ascii="Arial" w:eastAsia="Times New Roman" w:hAnsi="Arial" w:cs="Arial"/>
          <w:kern w:val="0"/>
          <w:lang w:eastAsia="en-GB"/>
          <w14:ligatures w14:val="none"/>
        </w:rPr>
        <w:t>Contact:</w:t>
      </w:r>
      <w:r w:rsidR="00BF114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4E325E0F" w14:textId="09E1E9A6" w:rsidR="00F33F31" w:rsidRPr="00F82843" w:rsidRDefault="00F33F31" w:rsidP="00B8573C">
      <w:pPr>
        <w:spacing w:after="0" w:line="360" w:lineRule="auto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Parish Safeguarding Officer</w:t>
      </w:r>
      <w:r w:rsidR="00DC7248"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 (PSO)</w:t>
      </w: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: </w:t>
      </w:r>
      <w:r w:rsidR="00BF114E" w:rsidRPr="00BF114E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>NAME</w:t>
      </w:r>
    </w:p>
    <w:p w14:paraId="0BD052C9" w14:textId="2DFB82AA" w:rsidR="00DC7248" w:rsidRPr="00F82843" w:rsidRDefault="00AC07B9" w:rsidP="00B8573C">
      <w:pPr>
        <w:spacing w:after="0"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82843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Contact: </w:t>
      </w:r>
    </w:p>
    <w:p w14:paraId="5B6183E3" w14:textId="00DC8188" w:rsidR="00C3179E" w:rsidRPr="00F82843" w:rsidRDefault="00AC07B9" w:rsidP="00B8573C">
      <w:pPr>
        <w:spacing w:after="0" w:line="360" w:lineRule="auto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Diocesan Safeguarding Adviser</w:t>
      </w:r>
      <w:r w:rsidR="00C3179E"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 (DSA)</w:t>
      </w:r>
      <w:r w:rsidRPr="00F82843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: </w:t>
      </w:r>
      <w:r w:rsidR="00B27A0C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 </w:t>
      </w:r>
      <w:r w:rsidR="00B27A0C" w:rsidRPr="00B27A0C">
        <w:rPr>
          <w:rFonts w:ascii="Arial" w:eastAsia="Times New Roman" w:hAnsi="Arial" w:cs="Arial"/>
          <w:b/>
          <w:bCs/>
          <w:color w:val="FF0000"/>
          <w:kern w:val="0"/>
          <w:u w:val="single"/>
          <w:lang w:eastAsia="en-GB"/>
          <w14:ligatures w14:val="none"/>
        </w:rPr>
        <w:t>NAME</w:t>
      </w:r>
    </w:p>
    <w:p w14:paraId="571BBE00" w14:textId="0DFEDBA9" w:rsidR="00B8573C" w:rsidRDefault="00AC07B9" w:rsidP="00B8573C">
      <w:pPr>
        <w:spacing w:after="0"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82843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Contact: </w:t>
      </w:r>
      <w:r w:rsidR="00B27A0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B27A0C" w:rsidRPr="00B8573C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>PHONE NUMBER AND EMAIL</w:t>
      </w:r>
    </w:p>
    <w:p w14:paraId="48529601" w14:textId="7B6089CF" w:rsidR="00BC1247" w:rsidRPr="003A7D52" w:rsidRDefault="00BC1247" w:rsidP="00B8573C">
      <w:pPr>
        <w:spacing w:after="0" w:line="360" w:lineRule="auto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3A7D52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Local </w:t>
      </w:r>
      <w:r w:rsidR="000E536E" w:rsidRPr="003A7D52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Authority Children Social Care:</w:t>
      </w:r>
    </w:p>
    <w:p w14:paraId="0DF31E7F" w14:textId="0B849CC9" w:rsidR="000E536E" w:rsidRDefault="00B27A0C" w:rsidP="00B8573C">
      <w:pPr>
        <w:spacing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Contact:</w:t>
      </w:r>
      <w:r w:rsidRPr="00B27A0C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 xml:space="preserve"> Include out of hours</w:t>
      </w:r>
      <w:r w:rsidR="00805695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 xml:space="preserve"> number</w:t>
      </w:r>
      <w:r w:rsidRPr="00B27A0C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 xml:space="preserve"> </w:t>
      </w:r>
      <w:r w:rsidR="000E536E" w:rsidRPr="00B27A0C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 xml:space="preserve"> </w:t>
      </w:r>
    </w:p>
    <w:p w14:paraId="7DE61C2B" w14:textId="0235F92E" w:rsidR="000E536E" w:rsidRPr="003A7D52" w:rsidRDefault="000E536E" w:rsidP="00B8573C">
      <w:pPr>
        <w:spacing w:after="0" w:line="360" w:lineRule="auto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  <w:r w:rsidRPr="003A7D52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Local Authority Adult Social Care:</w:t>
      </w:r>
    </w:p>
    <w:p w14:paraId="2A211581" w14:textId="17E8F8BC" w:rsidR="00B27A0C" w:rsidRDefault="00B27A0C" w:rsidP="00B8573C">
      <w:pPr>
        <w:spacing w:line="36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Contact:</w:t>
      </w:r>
      <w:r w:rsidRPr="00B27A0C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 xml:space="preserve"> Include out of hour</w:t>
      </w:r>
      <w:r w:rsidR="00805695">
        <w:rPr>
          <w:rFonts w:ascii="Arial" w:eastAsia="Times New Roman" w:hAnsi="Arial" w:cs="Arial"/>
          <w:b/>
          <w:bCs/>
          <w:color w:val="FF0000"/>
          <w:kern w:val="0"/>
          <w:lang w:eastAsia="en-GB"/>
          <w14:ligatures w14:val="none"/>
        </w:rPr>
        <w:t xml:space="preserve">s number </w:t>
      </w:r>
    </w:p>
    <w:p w14:paraId="675329BF" w14:textId="6A0D9AAB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3F0E4FD7" w14:textId="26F38DFB" w:rsidR="000A733D" w:rsidRPr="000A733D" w:rsidRDefault="000060A4" w:rsidP="00F82843">
      <w:pPr>
        <w:spacing w:after="0" w:line="343" w:lineRule="atLeast"/>
        <w:rPr>
          <w:rStyle w:val="Hyperlink"/>
          <w:rFonts w:ascii="Arial" w:eastAsia="Times New Roman" w:hAnsi="Arial" w:cs="Arial"/>
          <w:color w:val="auto"/>
          <w:kern w:val="0"/>
          <w:u w:val="none"/>
          <w:lang w:eastAsia="en-GB"/>
          <w14:ligatures w14:val="none"/>
        </w:rPr>
      </w:pPr>
      <w:r w:rsidRPr="00F5251E">
        <w:rPr>
          <w:rStyle w:val="Hyperlink"/>
          <w:rFonts w:ascii="Arial" w:eastAsia="Times New Roman" w:hAnsi="Arial" w:cs="Arial"/>
          <w:noProof/>
          <w:color w:val="auto"/>
          <w:kern w:val="0"/>
          <w:u w:val="none"/>
          <w:lang w:eastAsia="en-GB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49B497BF" wp14:editId="6C8E3745">
            <wp:simplePos x="0" y="0"/>
            <wp:positionH relativeFrom="column">
              <wp:posOffset>847725</wp:posOffset>
            </wp:positionH>
            <wp:positionV relativeFrom="paragraph">
              <wp:posOffset>38100</wp:posOffset>
            </wp:positionV>
            <wp:extent cx="3486150" cy="3745313"/>
            <wp:effectExtent l="0" t="0" r="0" b="7620"/>
            <wp:wrapTight wrapText="bothSides">
              <wp:wrapPolygon edited="0">
                <wp:start x="0" y="0"/>
                <wp:lineTo x="0" y="21534"/>
                <wp:lineTo x="21482" y="21534"/>
                <wp:lineTo x="21482" y="0"/>
                <wp:lineTo x="0" y="0"/>
              </wp:wrapPolygon>
            </wp:wrapTight>
            <wp:docPr id="732216386" name="Picture 1" descr="A diagram of a emergency respon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16386" name="Picture 1" descr="A diagram of a emergency respons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45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EE81C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48A73479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590F531F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37609968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1DE8AEA5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1F852974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15F63A8E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4E75D47E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714946A0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36DAB2B8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4C183F1A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13E852A0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3D509E08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0F1225AB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7CC700B3" w14:textId="499D77DC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460A0593" w14:textId="33E095E6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44CD6E24" w14:textId="385BF782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67916C86" w14:textId="2E9F59D4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1E8B1D01" w14:textId="3245D79C" w:rsidR="000A733D" w:rsidRDefault="000060A4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  <w:r w:rsidRPr="000060A4">
        <w:rPr>
          <w:rStyle w:val="Hyperlink"/>
          <w:rFonts w:ascii="Arial" w:eastAsia="Times New Roman" w:hAnsi="Arial" w:cs="Arial"/>
          <w:noProof/>
          <w:color w:val="auto"/>
          <w:kern w:val="0"/>
          <w:u w:val="none"/>
          <w:lang w:eastAsia="en-GB"/>
          <w14:ligatures w14:val="none"/>
        </w:rPr>
        <w:drawing>
          <wp:anchor distT="0" distB="0" distL="114300" distR="114300" simplePos="0" relativeHeight="251660288" behindDoc="1" locked="0" layoutInCell="1" allowOverlap="1" wp14:anchorId="0E11B82E" wp14:editId="457CC20B">
            <wp:simplePos x="0" y="0"/>
            <wp:positionH relativeFrom="margin">
              <wp:posOffset>1122680</wp:posOffset>
            </wp:positionH>
            <wp:positionV relativeFrom="paragraph">
              <wp:posOffset>-386715</wp:posOffset>
            </wp:positionV>
            <wp:extent cx="3810000" cy="5591175"/>
            <wp:effectExtent l="0" t="0" r="0" b="9525"/>
            <wp:wrapTight wrapText="bothSides">
              <wp:wrapPolygon edited="0">
                <wp:start x="0" y="0"/>
                <wp:lineTo x="0" y="21563"/>
                <wp:lineTo x="21492" y="21563"/>
                <wp:lineTo x="21492" y="0"/>
                <wp:lineTo x="0" y="0"/>
              </wp:wrapPolygon>
            </wp:wrapTight>
            <wp:docPr id="1712029175" name="Picture 1" descr="A diagram of a child health care syst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29175" name="Picture 1" descr="A diagram of a child health care system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"/>
                    <a:stretch/>
                  </pic:blipFill>
                  <pic:spPr bwMode="auto">
                    <a:xfrm>
                      <a:off x="0" y="0"/>
                      <a:ext cx="3810000" cy="559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379231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509ABD60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09D6E554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6F007F95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7993E062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521F4A01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25B065B2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00E39EE5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1857DAF7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0008DC17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08764640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706F98C2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4A3F8EFA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1D0F9E52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658D8342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48E1BE79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3235D7A1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053B5C04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7C02268D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537AADB0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7CFC162A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77B5B6DE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3103438E" w14:textId="77777777" w:rsidR="000A733D" w:rsidRDefault="000A733D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6C23BFC1" w14:textId="77777777" w:rsidR="000618E4" w:rsidRPr="00920EFC" w:rsidRDefault="000618E4" w:rsidP="00F82843">
      <w:pPr>
        <w:spacing w:after="0" w:line="343" w:lineRule="atLeast"/>
        <w:rPr>
          <w:rStyle w:val="Hyperlink"/>
          <w:rFonts w:ascii="Arial" w:eastAsia="Times New Roman" w:hAnsi="Arial" w:cs="Arial"/>
          <w:b/>
          <w:bCs/>
          <w:color w:val="auto"/>
          <w:kern w:val="0"/>
          <w:lang w:eastAsia="en-GB"/>
          <w14:ligatures w14:val="none"/>
        </w:rPr>
      </w:pPr>
    </w:p>
    <w:p w14:paraId="61429CE2" w14:textId="77777777" w:rsidR="0047269B" w:rsidRPr="00A732A6" w:rsidRDefault="0047269B" w:rsidP="0089476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455"/>
          <w:spacing w:val="15"/>
          <w:sz w:val="22"/>
          <w:szCs w:val="22"/>
          <w:u w:val="single"/>
        </w:rPr>
      </w:pPr>
    </w:p>
    <w:p w14:paraId="10AAF4F5" w14:textId="3EFCCE63" w:rsidR="005E79C5" w:rsidRPr="009F0187" w:rsidRDefault="00D63F4B" w:rsidP="00D63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4B600"/>
          <w:kern w:val="0"/>
        </w:rPr>
      </w:pPr>
      <w:r w:rsidRPr="009F0187">
        <w:rPr>
          <w:rFonts w:ascii="Arial" w:hAnsi="Arial" w:cs="Arial"/>
          <w:b/>
          <w:bCs/>
          <w:color w:val="A4B600"/>
          <w:kern w:val="0"/>
        </w:rPr>
        <w:lastRenderedPageBreak/>
        <w:t xml:space="preserve">What to do if you are concerned about a child or adult and/or </w:t>
      </w:r>
      <w:proofErr w:type="gramStart"/>
      <w:r w:rsidRPr="009F0187">
        <w:rPr>
          <w:rFonts w:ascii="Arial" w:hAnsi="Arial" w:cs="Arial"/>
          <w:b/>
          <w:bCs/>
          <w:color w:val="A4B600"/>
          <w:kern w:val="0"/>
        </w:rPr>
        <w:t>you</w:t>
      </w:r>
      <w:r w:rsidR="00C76D10">
        <w:rPr>
          <w:rFonts w:ascii="Arial" w:hAnsi="Arial" w:cs="Arial"/>
          <w:b/>
          <w:bCs/>
          <w:color w:val="A4B600"/>
          <w:kern w:val="0"/>
        </w:rPr>
        <w:t xml:space="preserve"> </w:t>
      </w:r>
      <w:r w:rsidRPr="009F0187">
        <w:rPr>
          <w:rFonts w:ascii="Arial" w:hAnsi="Arial" w:cs="Arial"/>
          <w:b/>
          <w:bCs/>
          <w:color w:val="A4B600"/>
          <w:kern w:val="0"/>
        </w:rPr>
        <w:t>are concerned</w:t>
      </w:r>
      <w:proofErr w:type="gramEnd"/>
      <w:r w:rsidRPr="009F0187">
        <w:rPr>
          <w:rFonts w:ascii="Arial" w:hAnsi="Arial" w:cs="Arial"/>
          <w:b/>
          <w:bCs/>
          <w:color w:val="A4B600"/>
          <w:kern w:val="0"/>
        </w:rPr>
        <w:t xml:space="preserve"> that a church officer</w:t>
      </w:r>
      <w:r w:rsidRPr="009F0187">
        <w:rPr>
          <w:rFonts w:ascii="Arial" w:hAnsi="Arial" w:cs="Arial"/>
          <w:color w:val="A4B600"/>
          <w:kern w:val="0"/>
        </w:rPr>
        <w:t xml:space="preserve"> </w:t>
      </w:r>
      <w:r w:rsidRPr="009F0187">
        <w:rPr>
          <w:rFonts w:ascii="Arial" w:hAnsi="Arial" w:cs="Arial"/>
          <w:b/>
          <w:bCs/>
          <w:color w:val="A4B600"/>
          <w:kern w:val="0"/>
        </w:rPr>
        <w:t>may be abusing a child or adult</w:t>
      </w:r>
    </w:p>
    <w:p w14:paraId="74B1FD34" w14:textId="56396853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B4BB716" w14:textId="71787AF8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9D00A22" w14:textId="70295128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F0187">
        <w:rPr>
          <w:rFonts w:ascii="Arial" w:hAnsi="Arial" w:cs="Arial"/>
          <w:color w:val="000000"/>
          <w:kern w:val="0"/>
        </w:rPr>
        <w:t>1. Respond well to the victim/survivor, if it is a direct disclosure,</w:t>
      </w:r>
      <w:r w:rsidR="00A04E8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ensure they feel listened to and taken seriously. Explain what will</w:t>
      </w:r>
      <w:r w:rsidR="00A04E8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happen next and check out support requirements. They should be</w:t>
      </w:r>
      <w:r w:rsidR="00A04E8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informed that their identity and the identity of the respondent</w:t>
      </w:r>
      <w:r w:rsidR="001E5024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will be shared with key church officers, and may be shared with</w:t>
      </w:r>
      <w:r w:rsidR="001E5024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 xml:space="preserve">the statutory agencies, if there is any current risk to children </w:t>
      </w:r>
      <w:r w:rsidR="001E5024" w:rsidRPr="009F0187">
        <w:rPr>
          <w:rFonts w:ascii="Arial" w:hAnsi="Arial" w:cs="Arial"/>
          <w:color w:val="000000"/>
          <w:kern w:val="0"/>
        </w:rPr>
        <w:t>or adults</w:t>
      </w:r>
      <w:r w:rsidRPr="009F0187">
        <w:rPr>
          <w:rFonts w:ascii="Arial" w:hAnsi="Arial" w:cs="Arial"/>
          <w:color w:val="000000"/>
          <w:kern w:val="0"/>
        </w:rPr>
        <w:t>. The concern or allegation should not be shared with anyone</w:t>
      </w:r>
      <w:r w:rsidR="001E5024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other than those who need to know (e.g. the statutory agencies and</w:t>
      </w:r>
      <w:r w:rsidR="001E5024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appropriate church officers</w:t>
      </w:r>
      <w:r w:rsidR="001E5024" w:rsidRPr="009F0187">
        <w:rPr>
          <w:rFonts w:ascii="Arial" w:hAnsi="Arial" w:cs="Arial"/>
          <w:color w:val="000000"/>
          <w:kern w:val="0"/>
        </w:rPr>
        <w:t>.</w:t>
      </w:r>
    </w:p>
    <w:p w14:paraId="39CDBF39" w14:textId="77777777" w:rsidR="001E5024" w:rsidRPr="009F0187" w:rsidRDefault="001E502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AE5FCFD" w14:textId="2F4A7415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F0187">
        <w:rPr>
          <w:rFonts w:ascii="Arial" w:hAnsi="Arial" w:cs="Arial"/>
          <w:color w:val="000000"/>
          <w:kern w:val="0"/>
        </w:rPr>
        <w:t xml:space="preserve">2. </w:t>
      </w:r>
      <w:r w:rsidRPr="009F0187">
        <w:rPr>
          <w:rFonts w:ascii="Arial" w:hAnsi="Arial" w:cs="Arial"/>
          <w:b/>
          <w:bCs/>
          <w:color w:val="000000"/>
          <w:kern w:val="0"/>
        </w:rPr>
        <w:t xml:space="preserve">Emergency: </w:t>
      </w:r>
      <w:r w:rsidRPr="009F0187">
        <w:rPr>
          <w:rFonts w:ascii="Arial" w:hAnsi="Arial" w:cs="Arial"/>
          <w:color w:val="000000"/>
          <w:kern w:val="0"/>
        </w:rPr>
        <w:t>If you believe a child or adult is in immediate danger of</w:t>
      </w:r>
      <w:r w:rsidR="009A3C82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significant or serious harm, contact the emergency services on 999.</w:t>
      </w:r>
    </w:p>
    <w:p w14:paraId="7593BC3F" w14:textId="77777777" w:rsidR="009A3C82" w:rsidRPr="009F0187" w:rsidRDefault="009A3C82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7898EB3" w14:textId="6A4BC7DA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F0187">
        <w:rPr>
          <w:rFonts w:ascii="Arial" w:hAnsi="Arial" w:cs="Arial"/>
          <w:color w:val="000000"/>
          <w:kern w:val="0"/>
        </w:rPr>
        <w:t xml:space="preserve">3. </w:t>
      </w:r>
      <w:r w:rsidRPr="009F0187">
        <w:rPr>
          <w:rFonts w:ascii="Arial" w:hAnsi="Arial" w:cs="Arial"/>
          <w:b/>
          <w:bCs/>
          <w:color w:val="000000"/>
          <w:kern w:val="0"/>
        </w:rPr>
        <w:t xml:space="preserve">Non-emergency: </w:t>
      </w:r>
      <w:r w:rsidRPr="009F0187">
        <w:rPr>
          <w:rFonts w:ascii="Arial" w:hAnsi="Arial" w:cs="Arial"/>
          <w:color w:val="000000"/>
          <w:kern w:val="0"/>
        </w:rPr>
        <w:t>Contact the Parish Safeguarding Officer or</w:t>
      </w:r>
      <w:r w:rsidR="009A3C82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incumbent, in the first instance. They must then contact the DSA.</w:t>
      </w:r>
      <w:r w:rsidR="009A3C82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If neither are available, contact the DSA directly. If the concern</w:t>
      </w:r>
      <w:r w:rsidR="009A3C82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arises in an activity, discuss with the group/activity leader, who</w:t>
      </w:r>
      <w:r w:rsidR="009A3C82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will contact the Parish Safeguarding Officer or incumbent.</w:t>
      </w:r>
    </w:p>
    <w:p w14:paraId="1DDC4E24" w14:textId="77777777" w:rsidR="009A3C82" w:rsidRPr="009F0187" w:rsidRDefault="009A3C82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61B9A25" w14:textId="023F595B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F0187">
        <w:rPr>
          <w:rFonts w:ascii="Arial" w:hAnsi="Arial" w:cs="Arial"/>
          <w:color w:val="000000"/>
          <w:kern w:val="0"/>
        </w:rPr>
        <w:t>4. Any safeguarding concerns must be reported to the DSA within</w:t>
      </w:r>
      <w:r w:rsidR="009A3C82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24 hours.</w:t>
      </w:r>
    </w:p>
    <w:p w14:paraId="1BF5837E" w14:textId="4C897133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FABD4A9" w14:textId="37C0D7B6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F0187">
        <w:rPr>
          <w:rFonts w:ascii="Arial" w:hAnsi="Arial" w:cs="Arial"/>
          <w:color w:val="000000"/>
          <w:kern w:val="0"/>
        </w:rPr>
        <w:t>5. If the PSO/incumbent or the DSA are not available within 24 hours,</w:t>
      </w:r>
      <w:r w:rsidR="00F22B71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contact Children’s Social Care or Adult Social Care and/or the</w:t>
      </w:r>
      <w:r w:rsidR="00F22B71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police directly, if the</w:t>
      </w:r>
      <w:r w:rsidR="00F22B71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concern is that a child or adult is being abused.</w:t>
      </w:r>
      <w:r w:rsidR="00F22B71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Contact the Local Authority Designated Officer (LADO) and/or</w:t>
      </w:r>
      <w:r w:rsidR="003D4309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police if the concern is that a church officer may be abusing a</w:t>
      </w:r>
      <w:r w:rsidR="003D4309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child or adult.</w:t>
      </w:r>
      <w:r w:rsidR="003D4309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Advise the Parish Safeguarding Officer or incumbent as soon as</w:t>
      </w:r>
      <w:r w:rsidR="003D4309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possible that you have made a referral; they will advise the DSA.</w:t>
      </w:r>
    </w:p>
    <w:p w14:paraId="0E0A4984" w14:textId="77777777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9F0187">
        <w:rPr>
          <w:rFonts w:ascii="Arial" w:hAnsi="Arial" w:cs="Arial"/>
          <w:b/>
          <w:bCs/>
          <w:color w:val="000000"/>
          <w:kern w:val="0"/>
        </w:rPr>
        <w:t>If in doubt don’t delay – seek advice from statutory agencies.</w:t>
      </w:r>
    </w:p>
    <w:p w14:paraId="7DEA46D7" w14:textId="77777777" w:rsidR="006736BA" w:rsidRPr="009F0187" w:rsidRDefault="006736BA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7986383C" w14:textId="2DF78DA2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F0187">
        <w:rPr>
          <w:rFonts w:ascii="Arial" w:hAnsi="Arial" w:cs="Arial"/>
          <w:color w:val="000000"/>
          <w:kern w:val="0"/>
        </w:rPr>
        <w:t>6. Do not contact the respondent or anyone who may be implicated</w:t>
      </w:r>
      <w:r w:rsidR="006736B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in the allegation or disclosure, even if they would normally be</w:t>
      </w:r>
      <w:r w:rsidR="006736B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contacted as part of the procedure, until advice has been sought</w:t>
      </w:r>
      <w:r w:rsidR="006736B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from the DSA or statutory agencies.</w:t>
      </w:r>
    </w:p>
    <w:p w14:paraId="7B9E18F4" w14:textId="77777777" w:rsidR="006736BA" w:rsidRPr="009F0187" w:rsidRDefault="006736BA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6892BA5" w14:textId="4B81236C" w:rsidR="006422F4" w:rsidRPr="009F0187" w:rsidRDefault="006422F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F0187">
        <w:rPr>
          <w:rFonts w:ascii="Arial" w:hAnsi="Arial" w:cs="Arial"/>
          <w:color w:val="000000"/>
          <w:kern w:val="0"/>
        </w:rPr>
        <w:t>7. Record the details of the concern or allegation. Where it is no</w:t>
      </w:r>
      <w:r w:rsidR="006736BA" w:rsidRPr="009F0187">
        <w:rPr>
          <w:rFonts w:ascii="Arial" w:hAnsi="Arial" w:cs="Arial"/>
          <w:color w:val="000000"/>
          <w:kern w:val="0"/>
        </w:rPr>
        <w:t xml:space="preserve">t </w:t>
      </w:r>
      <w:r w:rsidRPr="009F0187">
        <w:rPr>
          <w:rFonts w:ascii="Arial" w:hAnsi="Arial" w:cs="Arial"/>
          <w:color w:val="000000"/>
          <w:kern w:val="0"/>
        </w:rPr>
        <w:t>appropriate to take notes at the time (usually it will not be), make</w:t>
      </w:r>
      <w:r w:rsidR="006736B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a written record as soon as possible afterwards or before the end</w:t>
      </w:r>
      <w:r w:rsidR="006736B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of the day. Record the time, date, location, persons present and</w:t>
      </w:r>
      <w:r w:rsidR="006736BA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how the concern or allegation was received, e.g. by telephone,</w:t>
      </w:r>
      <w:r w:rsidR="00CE66E4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face-to-face conversation, letter, etc. The record should include</w:t>
      </w:r>
      <w:r w:rsidR="00F367E4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details of information provided to that person as well as the</w:t>
      </w:r>
      <w:r w:rsidR="00F367E4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information received. Always sign and date the record. Keep it</w:t>
      </w:r>
      <w:r w:rsidR="00F367E4" w:rsidRPr="009F0187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factual. Pass on a copy to the DSA (and/or the PSO/incumbent).</w:t>
      </w:r>
      <w:r w:rsidR="00341DBB">
        <w:rPr>
          <w:rFonts w:ascii="Arial" w:hAnsi="Arial" w:cs="Arial"/>
          <w:color w:val="000000"/>
          <w:kern w:val="0"/>
        </w:rPr>
        <w:t xml:space="preserve"> </w:t>
      </w:r>
      <w:r w:rsidRPr="009F0187">
        <w:rPr>
          <w:rFonts w:ascii="Arial" w:hAnsi="Arial" w:cs="Arial"/>
          <w:color w:val="000000"/>
          <w:kern w:val="0"/>
        </w:rPr>
        <w:t>The records should be kept secure and confiden</w:t>
      </w:r>
      <w:r w:rsidR="00F367E4" w:rsidRPr="009F0187">
        <w:rPr>
          <w:rFonts w:ascii="Arial" w:hAnsi="Arial" w:cs="Arial"/>
          <w:color w:val="000000"/>
          <w:kern w:val="0"/>
        </w:rPr>
        <w:t>tial.</w:t>
      </w:r>
    </w:p>
    <w:p w14:paraId="084AC7EF" w14:textId="77777777" w:rsidR="00F367E4" w:rsidRPr="009F0187" w:rsidRDefault="00F367E4" w:rsidP="0064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sectPr w:rsidR="00F367E4" w:rsidRPr="009F0187" w:rsidSect="00F82843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77A92"/>
    <w:multiLevelType w:val="multilevel"/>
    <w:tmpl w:val="236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1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C5"/>
    <w:rsid w:val="000060A4"/>
    <w:rsid w:val="00043EC3"/>
    <w:rsid w:val="000618E4"/>
    <w:rsid w:val="00065E46"/>
    <w:rsid w:val="00081FAA"/>
    <w:rsid w:val="000A733D"/>
    <w:rsid w:val="000E536E"/>
    <w:rsid w:val="00102EBA"/>
    <w:rsid w:val="0010717C"/>
    <w:rsid w:val="00123576"/>
    <w:rsid w:val="00124F71"/>
    <w:rsid w:val="001C6762"/>
    <w:rsid w:val="001E5024"/>
    <w:rsid w:val="0027265A"/>
    <w:rsid w:val="002F1375"/>
    <w:rsid w:val="00313118"/>
    <w:rsid w:val="00341DBB"/>
    <w:rsid w:val="003527E3"/>
    <w:rsid w:val="003847AB"/>
    <w:rsid w:val="003A7D52"/>
    <w:rsid w:val="003D4309"/>
    <w:rsid w:val="003D7300"/>
    <w:rsid w:val="0047269B"/>
    <w:rsid w:val="004821F8"/>
    <w:rsid w:val="00486094"/>
    <w:rsid w:val="004B163A"/>
    <w:rsid w:val="004C09E3"/>
    <w:rsid w:val="005140C3"/>
    <w:rsid w:val="005264C1"/>
    <w:rsid w:val="00570709"/>
    <w:rsid w:val="005A5B99"/>
    <w:rsid w:val="005E79C5"/>
    <w:rsid w:val="006422F4"/>
    <w:rsid w:val="006601DF"/>
    <w:rsid w:val="006736BA"/>
    <w:rsid w:val="006760B6"/>
    <w:rsid w:val="00737609"/>
    <w:rsid w:val="007552E4"/>
    <w:rsid w:val="00793569"/>
    <w:rsid w:val="007F36C3"/>
    <w:rsid w:val="00803217"/>
    <w:rsid w:val="00805695"/>
    <w:rsid w:val="00820882"/>
    <w:rsid w:val="008426C3"/>
    <w:rsid w:val="00843B05"/>
    <w:rsid w:val="008919E1"/>
    <w:rsid w:val="00894766"/>
    <w:rsid w:val="008E1413"/>
    <w:rsid w:val="00920EFC"/>
    <w:rsid w:val="0097221A"/>
    <w:rsid w:val="00975308"/>
    <w:rsid w:val="009A3C82"/>
    <w:rsid w:val="009F0187"/>
    <w:rsid w:val="00A04E8A"/>
    <w:rsid w:val="00A2119B"/>
    <w:rsid w:val="00A43198"/>
    <w:rsid w:val="00A540E2"/>
    <w:rsid w:val="00A57853"/>
    <w:rsid w:val="00A732A6"/>
    <w:rsid w:val="00AC07B9"/>
    <w:rsid w:val="00B27A0C"/>
    <w:rsid w:val="00B8573C"/>
    <w:rsid w:val="00BC1247"/>
    <w:rsid w:val="00BC2029"/>
    <w:rsid w:val="00BE3FFD"/>
    <w:rsid w:val="00BF114E"/>
    <w:rsid w:val="00C15F06"/>
    <w:rsid w:val="00C3179E"/>
    <w:rsid w:val="00C76D10"/>
    <w:rsid w:val="00CA71D0"/>
    <w:rsid w:val="00CB33E0"/>
    <w:rsid w:val="00CE66E4"/>
    <w:rsid w:val="00CF3535"/>
    <w:rsid w:val="00D5283F"/>
    <w:rsid w:val="00D60D08"/>
    <w:rsid w:val="00D63F4B"/>
    <w:rsid w:val="00DB43D1"/>
    <w:rsid w:val="00DC7248"/>
    <w:rsid w:val="00E43F39"/>
    <w:rsid w:val="00E5407C"/>
    <w:rsid w:val="00E943B7"/>
    <w:rsid w:val="00EB7511"/>
    <w:rsid w:val="00EC58E4"/>
    <w:rsid w:val="00EC620E"/>
    <w:rsid w:val="00F22B71"/>
    <w:rsid w:val="00F22DB8"/>
    <w:rsid w:val="00F235CA"/>
    <w:rsid w:val="00F33F31"/>
    <w:rsid w:val="00F367E4"/>
    <w:rsid w:val="00F45B36"/>
    <w:rsid w:val="00F5251E"/>
    <w:rsid w:val="00F5595C"/>
    <w:rsid w:val="00F82843"/>
    <w:rsid w:val="00FA50B2"/>
    <w:rsid w:val="00FD3205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1D7"/>
  <w15:chartTrackingRefBased/>
  <w15:docId w15:val="{B5C207A4-7E52-4EE4-9DC0-68E8DB84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E4"/>
  </w:style>
  <w:style w:type="paragraph" w:styleId="Heading1">
    <w:name w:val="heading 1"/>
    <w:basedOn w:val="Normal"/>
    <w:next w:val="Normal"/>
    <w:link w:val="Heading1Char"/>
    <w:uiPriority w:val="9"/>
    <w:qFormat/>
    <w:rsid w:val="005E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9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9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9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9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9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9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9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9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9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9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9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9C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7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7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A43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 Belinda Coghlan</dc:creator>
  <cp:keywords/>
  <dc:description/>
  <cp:lastModifiedBy>Jess Goulding</cp:lastModifiedBy>
  <cp:revision>2</cp:revision>
  <cp:lastPrinted>2024-06-30T10:10:00Z</cp:lastPrinted>
  <dcterms:created xsi:type="dcterms:W3CDTF">2026-03-24T11:46:00Z</dcterms:created>
  <dcterms:modified xsi:type="dcterms:W3CDTF">2026-03-24T11:46:00Z</dcterms:modified>
</cp:coreProperties>
</file>